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F6A2" w14:textId="77777777" w:rsidR="002C474C" w:rsidRDefault="002C474C">
      <w:pPr>
        <w:keepNext/>
        <w:jc w:val="center"/>
        <w:rPr>
          <w:b/>
          <w:bCs/>
          <w:sz w:val="36"/>
          <w:szCs w:val="36"/>
        </w:rPr>
      </w:pPr>
      <w:r>
        <w:rPr>
          <w:b/>
          <w:bCs/>
          <w:sz w:val="36"/>
          <w:szCs w:val="36"/>
        </w:rPr>
        <w:t xml:space="preserve">Ethel Waddell </w:t>
      </w:r>
      <w:proofErr w:type="spellStart"/>
      <w:r>
        <w:rPr>
          <w:b/>
          <w:bCs/>
          <w:sz w:val="36"/>
          <w:szCs w:val="36"/>
        </w:rPr>
        <w:t>Githii</w:t>
      </w:r>
      <w:proofErr w:type="spellEnd"/>
      <w:r>
        <w:rPr>
          <w:b/>
          <w:bCs/>
          <w:sz w:val="36"/>
          <w:szCs w:val="36"/>
        </w:rPr>
        <w:t xml:space="preserve"> </w:t>
      </w:r>
      <w:r w:rsidR="005300C2" w:rsidRPr="002C474C">
        <w:rPr>
          <w:b/>
          <w:bCs/>
          <w:sz w:val="36"/>
          <w:szCs w:val="36"/>
        </w:rPr>
        <w:t xml:space="preserve">Honors Program </w:t>
      </w:r>
    </w:p>
    <w:p w14:paraId="09BA8D0E" w14:textId="77777777" w:rsidR="005300C2" w:rsidRPr="002C474C" w:rsidRDefault="002C474C">
      <w:pPr>
        <w:keepNext/>
        <w:jc w:val="center"/>
        <w:rPr>
          <w:b/>
          <w:bCs/>
          <w:sz w:val="36"/>
          <w:szCs w:val="36"/>
        </w:rPr>
      </w:pPr>
      <w:r>
        <w:rPr>
          <w:b/>
          <w:bCs/>
          <w:sz w:val="36"/>
          <w:szCs w:val="36"/>
        </w:rPr>
        <w:t>Student Guide</w:t>
      </w:r>
    </w:p>
    <w:p w14:paraId="7D102B3D" w14:textId="3426A646" w:rsidR="005300C2" w:rsidRPr="002C474C" w:rsidRDefault="00603899">
      <w:pPr>
        <w:keepNext/>
        <w:jc w:val="center"/>
      </w:pPr>
      <w:r>
        <w:t>(Updated August 20</w:t>
      </w:r>
      <w:r w:rsidR="00DF4419">
        <w:t>2</w:t>
      </w:r>
      <w:r w:rsidR="005228CC">
        <w:t>2</w:t>
      </w:r>
      <w:r w:rsidR="005300C2" w:rsidRPr="002C474C">
        <w:t>)</w:t>
      </w:r>
    </w:p>
    <w:p w14:paraId="672A6659" w14:textId="77777777" w:rsidR="005300C2" w:rsidRPr="002C474C" w:rsidRDefault="005300C2">
      <w:pPr>
        <w:keepNext/>
        <w:jc w:val="center"/>
      </w:pPr>
    </w:p>
    <w:p w14:paraId="33BACFC4" w14:textId="77777777" w:rsidR="002C474C" w:rsidRPr="0083439C" w:rsidRDefault="002C474C">
      <w:pPr>
        <w:keepNext/>
        <w:jc w:val="center"/>
        <w:rPr>
          <w:b/>
          <w:sz w:val="28"/>
          <w:szCs w:val="28"/>
        </w:rPr>
      </w:pPr>
      <w:r w:rsidRPr="0083439C">
        <w:rPr>
          <w:b/>
          <w:sz w:val="28"/>
          <w:szCs w:val="28"/>
        </w:rPr>
        <w:t xml:space="preserve">The E.W. </w:t>
      </w:r>
      <w:proofErr w:type="spellStart"/>
      <w:r w:rsidRPr="0083439C">
        <w:rPr>
          <w:b/>
          <w:sz w:val="28"/>
          <w:szCs w:val="28"/>
        </w:rPr>
        <w:t>Githii</w:t>
      </w:r>
      <w:proofErr w:type="spellEnd"/>
      <w:r w:rsidRPr="0083439C">
        <w:rPr>
          <w:b/>
          <w:sz w:val="28"/>
          <w:szCs w:val="28"/>
        </w:rPr>
        <w:t xml:space="preserve"> Honors Program </w:t>
      </w:r>
      <w:r w:rsidR="00A769B2" w:rsidRPr="0083439C">
        <w:rPr>
          <w:b/>
          <w:sz w:val="28"/>
          <w:szCs w:val="28"/>
        </w:rPr>
        <w:t xml:space="preserve">Rationale and </w:t>
      </w:r>
      <w:r w:rsidRPr="0083439C">
        <w:rPr>
          <w:b/>
          <w:sz w:val="28"/>
          <w:szCs w:val="28"/>
        </w:rPr>
        <w:t>Mission</w:t>
      </w:r>
    </w:p>
    <w:p w14:paraId="0A37501D" w14:textId="77777777" w:rsidR="002C474C" w:rsidRPr="002C474C" w:rsidRDefault="002C474C">
      <w:pPr>
        <w:keepNext/>
        <w:jc w:val="center"/>
        <w:rPr>
          <w:b/>
        </w:rPr>
      </w:pPr>
    </w:p>
    <w:p w14:paraId="5CC445D5" w14:textId="77777777" w:rsidR="002C474C" w:rsidRDefault="002C474C" w:rsidP="002C474C">
      <w:pPr>
        <w:overflowPunct/>
        <w:autoSpaceDE w:val="0"/>
        <w:autoSpaceDN w:val="0"/>
        <w:rPr>
          <w:color w:val="262626"/>
          <w:kern w:val="0"/>
        </w:rPr>
      </w:pPr>
      <w:r>
        <w:rPr>
          <w:color w:val="262626"/>
          <w:kern w:val="0"/>
        </w:rPr>
        <w:t xml:space="preserve">Honors Programs can be found across the nation, in high schools and in colleges and universities.  These programs share certain features—the first being the expectation of high academic commitment and integrity among the faculty and student membership.  </w:t>
      </w:r>
      <w:r w:rsidR="00A769B2">
        <w:rPr>
          <w:color w:val="262626"/>
          <w:kern w:val="0"/>
        </w:rPr>
        <w:t xml:space="preserve">We share that expectation.  However, Programs are often </w:t>
      </w:r>
      <w:r>
        <w:rPr>
          <w:color w:val="262626"/>
          <w:kern w:val="0"/>
        </w:rPr>
        <w:t xml:space="preserve">distinctive according to the ways that they affirm their unique populations, </w:t>
      </w:r>
      <w:proofErr w:type="gramStart"/>
      <w:r>
        <w:rPr>
          <w:color w:val="262626"/>
          <w:kern w:val="0"/>
        </w:rPr>
        <w:t>geographies</w:t>
      </w:r>
      <w:proofErr w:type="gramEnd"/>
      <w:r>
        <w:rPr>
          <w:color w:val="262626"/>
          <w:kern w:val="0"/>
        </w:rPr>
        <w:t xml:space="preserve"> and missions.  </w:t>
      </w:r>
    </w:p>
    <w:p w14:paraId="5DAB6C7B" w14:textId="77777777" w:rsidR="002C474C" w:rsidRDefault="002C474C" w:rsidP="002C474C">
      <w:pPr>
        <w:overflowPunct/>
        <w:autoSpaceDE w:val="0"/>
        <w:autoSpaceDN w:val="0"/>
        <w:rPr>
          <w:color w:val="262626"/>
          <w:kern w:val="0"/>
        </w:rPr>
      </w:pPr>
    </w:p>
    <w:p w14:paraId="675A8B26" w14:textId="77777777" w:rsidR="00032041" w:rsidRDefault="002C474C" w:rsidP="002C474C">
      <w:pPr>
        <w:overflowPunct/>
        <w:autoSpaceDE w:val="0"/>
        <w:autoSpaceDN w:val="0"/>
        <w:rPr>
          <w:color w:val="262626"/>
          <w:kern w:val="0"/>
        </w:rPr>
      </w:pPr>
      <w:r w:rsidRPr="002C474C">
        <w:rPr>
          <w:color w:val="262626"/>
          <w:kern w:val="0"/>
        </w:rPr>
        <w:t xml:space="preserve">The Ethel Waddell </w:t>
      </w:r>
      <w:proofErr w:type="spellStart"/>
      <w:r w:rsidRPr="002C474C">
        <w:rPr>
          <w:color w:val="262626"/>
          <w:kern w:val="0"/>
        </w:rPr>
        <w:t>Githii</w:t>
      </w:r>
      <w:proofErr w:type="spellEnd"/>
      <w:r w:rsidRPr="002C474C">
        <w:rPr>
          <w:color w:val="262626"/>
          <w:kern w:val="0"/>
        </w:rPr>
        <w:t xml:space="preserve"> Honors Program exists to encourage an intimate, </w:t>
      </w:r>
      <w:proofErr w:type="gramStart"/>
      <w:r w:rsidRPr="002C474C">
        <w:rPr>
          <w:color w:val="262626"/>
          <w:kern w:val="0"/>
        </w:rPr>
        <w:t>supportive</w:t>
      </w:r>
      <w:proofErr w:type="gramEnd"/>
      <w:r w:rsidRPr="002C474C">
        <w:rPr>
          <w:color w:val="262626"/>
          <w:kern w:val="0"/>
        </w:rPr>
        <w:t xml:space="preserve"> and engaged intellectual environmen</w:t>
      </w:r>
      <w:r w:rsidR="00900F4A">
        <w:rPr>
          <w:color w:val="262626"/>
          <w:kern w:val="0"/>
        </w:rPr>
        <w:t>t—</w:t>
      </w:r>
      <w:r w:rsidR="00A769B2">
        <w:rPr>
          <w:color w:val="262626"/>
          <w:kern w:val="0"/>
        </w:rPr>
        <w:t>spaces that f</w:t>
      </w:r>
      <w:r>
        <w:rPr>
          <w:color w:val="262626"/>
          <w:kern w:val="0"/>
        </w:rPr>
        <w:t xml:space="preserve">oster a strong sense of connection and community among </w:t>
      </w:r>
      <w:r w:rsidRPr="002C474C">
        <w:rPr>
          <w:color w:val="262626"/>
          <w:kern w:val="0"/>
        </w:rPr>
        <w:t xml:space="preserve">women </w:t>
      </w:r>
      <w:r w:rsidR="00032041">
        <w:rPr>
          <w:color w:val="262626"/>
          <w:kern w:val="0"/>
        </w:rPr>
        <w:t>of African descent.  Women</w:t>
      </w:r>
      <w:r>
        <w:rPr>
          <w:color w:val="262626"/>
          <w:kern w:val="0"/>
        </w:rPr>
        <w:t xml:space="preserve"> arrive at S</w:t>
      </w:r>
      <w:r w:rsidR="00A769B2">
        <w:rPr>
          <w:color w:val="262626"/>
          <w:kern w:val="0"/>
        </w:rPr>
        <w:t>pelman College from diverse geographies</w:t>
      </w:r>
      <w:r>
        <w:rPr>
          <w:color w:val="262626"/>
          <w:kern w:val="0"/>
        </w:rPr>
        <w:t xml:space="preserve">, economic </w:t>
      </w:r>
      <w:proofErr w:type="gramStart"/>
      <w:r>
        <w:rPr>
          <w:color w:val="262626"/>
          <w:kern w:val="0"/>
        </w:rPr>
        <w:t>circumstances</w:t>
      </w:r>
      <w:proofErr w:type="gramEnd"/>
      <w:r>
        <w:rPr>
          <w:color w:val="262626"/>
          <w:kern w:val="0"/>
        </w:rPr>
        <w:t xml:space="preserve"> and situations.  </w:t>
      </w:r>
      <w:r w:rsidR="00032041">
        <w:rPr>
          <w:color w:val="262626"/>
          <w:kern w:val="0"/>
        </w:rPr>
        <w:t xml:space="preserve">They bring with them different memories and different dreams. </w:t>
      </w:r>
      <w:r>
        <w:rPr>
          <w:color w:val="262626"/>
          <w:kern w:val="0"/>
        </w:rPr>
        <w:t>The Program beli</w:t>
      </w:r>
      <w:r w:rsidR="00A769B2">
        <w:rPr>
          <w:color w:val="262626"/>
          <w:kern w:val="0"/>
        </w:rPr>
        <w:t xml:space="preserve">eves that it can express the urgency of </w:t>
      </w:r>
      <w:r w:rsidR="00900F4A">
        <w:rPr>
          <w:color w:val="262626"/>
          <w:kern w:val="0"/>
        </w:rPr>
        <w:t>building</w:t>
      </w:r>
      <w:r w:rsidR="00032041">
        <w:rPr>
          <w:color w:val="262626"/>
          <w:kern w:val="0"/>
        </w:rPr>
        <w:t xml:space="preserve"> and preserving</w:t>
      </w:r>
      <w:r w:rsidR="00900F4A">
        <w:rPr>
          <w:color w:val="262626"/>
          <w:kern w:val="0"/>
        </w:rPr>
        <w:t xml:space="preserve">, among </w:t>
      </w:r>
      <w:r w:rsidR="00032041">
        <w:rPr>
          <w:color w:val="262626"/>
          <w:kern w:val="0"/>
        </w:rPr>
        <w:t xml:space="preserve">diverse </w:t>
      </w:r>
      <w:r w:rsidR="00900F4A">
        <w:rPr>
          <w:color w:val="262626"/>
          <w:kern w:val="0"/>
        </w:rPr>
        <w:t>Black women</w:t>
      </w:r>
      <w:r w:rsidR="00A769B2">
        <w:rPr>
          <w:color w:val="262626"/>
          <w:kern w:val="0"/>
        </w:rPr>
        <w:t>, the kind</w:t>
      </w:r>
      <w:r w:rsidR="00032041">
        <w:rPr>
          <w:color w:val="262626"/>
          <w:kern w:val="0"/>
        </w:rPr>
        <w:t xml:space="preserve">s of environments that have, </w:t>
      </w:r>
      <w:proofErr w:type="gramStart"/>
      <w:r w:rsidR="00032041">
        <w:rPr>
          <w:color w:val="262626"/>
          <w:kern w:val="0"/>
        </w:rPr>
        <w:t>do</w:t>
      </w:r>
      <w:proofErr w:type="gramEnd"/>
      <w:r w:rsidR="00032041">
        <w:rPr>
          <w:color w:val="262626"/>
          <w:kern w:val="0"/>
        </w:rPr>
        <w:t xml:space="preserve"> and must</w:t>
      </w:r>
      <w:r w:rsidR="00A769B2">
        <w:rPr>
          <w:color w:val="262626"/>
          <w:kern w:val="0"/>
        </w:rPr>
        <w:t xml:space="preserve"> exis</w:t>
      </w:r>
      <w:r w:rsidR="00032041">
        <w:rPr>
          <w:color w:val="262626"/>
          <w:kern w:val="0"/>
        </w:rPr>
        <w:t xml:space="preserve">t for us. Our students are in a unique position to produce here and </w:t>
      </w:r>
      <w:r w:rsidR="00A769B2">
        <w:rPr>
          <w:color w:val="262626"/>
          <w:kern w:val="0"/>
        </w:rPr>
        <w:t>beyond the gates of the College</w:t>
      </w:r>
      <w:r w:rsidR="00032041">
        <w:rPr>
          <w:color w:val="262626"/>
          <w:kern w:val="0"/>
        </w:rPr>
        <w:t xml:space="preserve">, the environments that we require. Honors </w:t>
      </w:r>
      <w:r w:rsidR="00A769B2">
        <w:rPr>
          <w:color w:val="262626"/>
          <w:kern w:val="0"/>
        </w:rPr>
        <w:t>expect</w:t>
      </w:r>
      <w:r w:rsidR="00032041">
        <w:rPr>
          <w:color w:val="262626"/>
          <w:kern w:val="0"/>
        </w:rPr>
        <w:t>s</w:t>
      </w:r>
      <w:r w:rsidR="00A769B2">
        <w:rPr>
          <w:color w:val="262626"/>
          <w:kern w:val="0"/>
        </w:rPr>
        <w:t xml:space="preserve"> our students to </w:t>
      </w:r>
      <w:r w:rsidRPr="002C474C">
        <w:rPr>
          <w:color w:val="262626"/>
          <w:kern w:val="0"/>
        </w:rPr>
        <w:t xml:space="preserve">prioritize </w:t>
      </w:r>
      <w:r w:rsidR="00032041">
        <w:rPr>
          <w:color w:val="262626"/>
          <w:kern w:val="0"/>
        </w:rPr>
        <w:t xml:space="preserve">their intellectual relationships </w:t>
      </w:r>
      <w:r w:rsidR="00A769B2">
        <w:rPr>
          <w:color w:val="262626"/>
          <w:kern w:val="0"/>
        </w:rPr>
        <w:t xml:space="preserve">and balance </w:t>
      </w:r>
      <w:r w:rsidRPr="002C474C">
        <w:rPr>
          <w:color w:val="262626"/>
          <w:kern w:val="0"/>
        </w:rPr>
        <w:t>their academic work</w:t>
      </w:r>
      <w:r w:rsidR="00032041">
        <w:rPr>
          <w:color w:val="262626"/>
          <w:kern w:val="0"/>
        </w:rPr>
        <w:t xml:space="preserve"> with their social engagements</w:t>
      </w:r>
      <w:r w:rsidR="00A769B2">
        <w:rPr>
          <w:color w:val="262626"/>
          <w:kern w:val="0"/>
        </w:rPr>
        <w:t xml:space="preserve">.  </w:t>
      </w:r>
    </w:p>
    <w:p w14:paraId="02EB378F" w14:textId="77777777" w:rsidR="00032041" w:rsidRDefault="00032041" w:rsidP="002C474C">
      <w:pPr>
        <w:overflowPunct/>
        <w:autoSpaceDE w:val="0"/>
        <w:autoSpaceDN w:val="0"/>
        <w:rPr>
          <w:color w:val="262626"/>
          <w:kern w:val="0"/>
        </w:rPr>
      </w:pPr>
    </w:p>
    <w:p w14:paraId="616B72B7" w14:textId="77777777" w:rsidR="002C474C" w:rsidRDefault="00032041" w:rsidP="002C474C">
      <w:pPr>
        <w:overflowPunct/>
        <w:autoSpaceDE w:val="0"/>
        <w:autoSpaceDN w:val="0"/>
        <w:rPr>
          <w:color w:val="262626"/>
          <w:kern w:val="0"/>
        </w:rPr>
      </w:pPr>
      <w:r>
        <w:rPr>
          <w:color w:val="262626"/>
          <w:kern w:val="0"/>
        </w:rPr>
        <w:t xml:space="preserve">What makes </w:t>
      </w:r>
      <w:proofErr w:type="spellStart"/>
      <w:r>
        <w:rPr>
          <w:color w:val="262626"/>
          <w:kern w:val="0"/>
        </w:rPr>
        <w:t>Githii</w:t>
      </w:r>
      <w:proofErr w:type="spellEnd"/>
      <w:r>
        <w:rPr>
          <w:color w:val="262626"/>
          <w:kern w:val="0"/>
        </w:rPr>
        <w:t xml:space="preserve"> Honors distinctive?  Our program structures and personnel</w:t>
      </w:r>
      <w:r w:rsidR="00A769B2">
        <w:rPr>
          <w:color w:val="262626"/>
          <w:kern w:val="0"/>
        </w:rPr>
        <w:t xml:space="preserve"> should, whenever possible, reveal ways that students’ scholarly / creative research and writing</w:t>
      </w:r>
      <w:r w:rsidR="002C474C" w:rsidRPr="002C474C">
        <w:rPr>
          <w:color w:val="262626"/>
          <w:kern w:val="0"/>
        </w:rPr>
        <w:t xml:space="preserve"> </w:t>
      </w:r>
      <w:r w:rsidR="00A769B2">
        <w:rPr>
          <w:color w:val="262626"/>
          <w:kern w:val="0"/>
        </w:rPr>
        <w:t xml:space="preserve">situates them </w:t>
      </w:r>
      <w:r>
        <w:rPr>
          <w:color w:val="262626"/>
          <w:kern w:val="0"/>
        </w:rPr>
        <w:t xml:space="preserve">as “insiders,” owners of a </w:t>
      </w:r>
      <w:r w:rsidR="00A769B2">
        <w:rPr>
          <w:color w:val="262626"/>
          <w:kern w:val="0"/>
        </w:rPr>
        <w:t xml:space="preserve">powerful </w:t>
      </w:r>
      <w:r w:rsidR="002C474C" w:rsidRPr="002C474C">
        <w:rPr>
          <w:color w:val="262626"/>
          <w:kern w:val="0"/>
        </w:rPr>
        <w:t xml:space="preserve">African American liberatory tradition of </w:t>
      </w:r>
      <w:r>
        <w:rPr>
          <w:color w:val="262626"/>
          <w:kern w:val="0"/>
        </w:rPr>
        <w:t xml:space="preserve">visionaries, </w:t>
      </w:r>
      <w:r w:rsidR="002C474C" w:rsidRPr="002C474C">
        <w:rPr>
          <w:color w:val="262626"/>
          <w:kern w:val="0"/>
        </w:rPr>
        <w:t xml:space="preserve">scholars, artists, inventors, healers, scientists, public </w:t>
      </w:r>
      <w:proofErr w:type="gramStart"/>
      <w:r w:rsidR="002C474C" w:rsidRPr="002C474C">
        <w:rPr>
          <w:color w:val="262626"/>
          <w:kern w:val="0"/>
        </w:rPr>
        <w:t>intellectuals</w:t>
      </w:r>
      <w:proofErr w:type="gramEnd"/>
      <w:r w:rsidR="002C474C" w:rsidRPr="002C474C">
        <w:rPr>
          <w:color w:val="262626"/>
          <w:kern w:val="0"/>
        </w:rPr>
        <w:t xml:space="preserve"> and political actors.</w:t>
      </w:r>
    </w:p>
    <w:p w14:paraId="6A05A809" w14:textId="77777777" w:rsidR="00A769B2" w:rsidRPr="002C474C" w:rsidRDefault="00A769B2" w:rsidP="002C474C">
      <w:pPr>
        <w:overflowPunct/>
        <w:autoSpaceDE w:val="0"/>
        <w:autoSpaceDN w:val="0"/>
        <w:rPr>
          <w:color w:val="262626"/>
          <w:kern w:val="0"/>
        </w:rPr>
      </w:pPr>
    </w:p>
    <w:p w14:paraId="1BFAF3AC" w14:textId="77777777" w:rsidR="002C474C" w:rsidRPr="002C474C" w:rsidRDefault="002C474C" w:rsidP="002C474C">
      <w:pPr>
        <w:keepNext/>
        <w:rPr>
          <w:color w:val="262626"/>
          <w:kern w:val="0"/>
        </w:rPr>
      </w:pPr>
      <w:r w:rsidRPr="002C474C">
        <w:rPr>
          <w:color w:val="262626"/>
          <w:kern w:val="0"/>
        </w:rPr>
        <w:t xml:space="preserve">The </w:t>
      </w:r>
      <w:proofErr w:type="spellStart"/>
      <w:r w:rsidRPr="002C474C">
        <w:rPr>
          <w:color w:val="262626"/>
          <w:kern w:val="0"/>
        </w:rPr>
        <w:t>Githii</w:t>
      </w:r>
      <w:proofErr w:type="spellEnd"/>
      <w:r w:rsidRPr="002C474C">
        <w:rPr>
          <w:color w:val="262626"/>
          <w:kern w:val="0"/>
        </w:rPr>
        <w:t xml:space="preserve"> Honors Program</w:t>
      </w:r>
      <w:r w:rsidR="00A769B2">
        <w:rPr>
          <w:color w:val="262626"/>
          <w:kern w:val="0"/>
        </w:rPr>
        <w:t xml:space="preserve"> strives to encourage </w:t>
      </w:r>
      <w:r w:rsidRPr="002C474C">
        <w:rPr>
          <w:color w:val="262626"/>
          <w:kern w:val="0"/>
        </w:rPr>
        <w:t xml:space="preserve">interdisciplinary </w:t>
      </w:r>
      <w:r w:rsidR="00A769B2">
        <w:rPr>
          <w:color w:val="262626"/>
          <w:kern w:val="0"/>
        </w:rPr>
        <w:t xml:space="preserve">engagement and questioning </w:t>
      </w:r>
      <w:r w:rsidRPr="002C474C">
        <w:rPr>
          <w:color w:val="262626"/>
          <w:kern w:val="0"/>
        </w:rPr>
        <w:t xml:space="preserve">in order to </w:t>
      </w:r>
      <w:r w:rsidR="00032041">
        <w:rPr>
          <w:color w:val="262626"/>
          <w:kern w:val="0"/>
        </w:rPr>
        <w:t xml:space="preserve">embrace an important </w:t>
      </w:r>
      <w:proofErr w:type="gramStart"/>
      <w:r w:rsidR="00032041">
        <w:rPr>
          <w:color w:val="262626"/>
          <w:kern w:val="0"/>
        </w:rPr>
        <w:t>legacy, and</w:t>
      </w:r>
      <w:proofErr w:type="gramEnd"/>
      <w:r w:rsidR="00032041">
        <w:rPr>
          <w:color w:val="262626"/>
          <w:kern w:val="0"/>
        </w:rPr>
        <w:t xml:space="preserve"> </w:t>
      </w:r>
      <w:r w:rsidR="00A769B2">
        <w:rPr>
          <w:color w:val="262626"/>
          <w:kern w:val="0"/>
        </w:rPr>
        <w:t xml:space="preserve">reveal the relevance of all </w:t>
      </w:r>
      <w:r w:rsidR="00032041">
        <w:rPr>
          <w:color w:val="262626"/>
          <w:kern w:val="0"/>
        </w:rPr>
        <w:t xml:space="preserve">of our </w:t>
      </w:r>
      <w:r w:rsidR="00A769B2">
        <w:rPr>
          <w:color w:val="262626"/>
          <w:kern w:val="0"/>
        </w:rPr>
        <w:t>areas of scholarly investigation</w:t>
      </w:r>
      <w:r w:rsidR="00032041">
        <w:rPr>
          <w:color w:val="262626"/>
          <w:kern w:val="0"/>
        </w:rPr>
        <w:t xml:space="preserve"> and production</w:t>
      </w:r>
      <w:r w:rsidR="00A769B2">
        <w:rPr>
          <w:color w:val="262626"/>
          <w:kern w:val="0"/>
        </w:rPr>
        <w:t xml:space="preserve">. </w:t>
      </w:r>
    </w:p>
    <w:p w14:paraId="5A39BBE3" w14:textId="77777777" w:rsidR="002C474C" w:rsidRPr="0083439C" w:rsidRDefault="002C474C" w:rsidP="002C474C">
      <w:pPr>
        <w:keepNext/>
        <w:jc w:val="center"/>
        <w:rPr>
          <w:sz w:val="28"/>
          <w:szCs w:val="28"/>
        </w:rPr>
      </w:pPr>
    </w:p>
    <w:p w14:paraId="7BE46582" w14:textId="77777777" w:rsidR="005300C2" w:rsidRPr="0083439C" w:rsidRDefault="005300C2">
      <w:pPr>
        <w:keepNext/>
        <w:jc w:val="center"/>
        <w:rPr>
          <w:b/>
          <w:bCs/>
          <w:sz w:val="28"/>
          <w:szCs w:val="28"/>
        </w:rPr>
      </w:pPr>
      <w:r w:rsidRPr="0083439C">
        <w:rPr>
          <w:b/>
          <w:bCs/>
          <w:sz w:val="28"/>
          <w:szCs w:val="28"/>
        </w:rPr>
        <w:t>Admission</w:t>
      </w:r>
      <w:r w:rsidR="00A769B2" w:rsidRPr="0083439C">
        <w:rPr>
          <w:b/>
          <w:bCs/>
          <w:sz w:val="28"/>
          <w:szCs w:val="28"/>
        </w:rPr>
        <w:t>s</w:t>
      </w:r>
      <w:r w:rsidRPr="0083439C">
        <w:rPr>
          <w:b/>
          <w:bCs/>
          <w:sz w:val="28"/>
          <w:szCs w:val="28"/>
        </w:rPr>
        <w:t xml:space="preserve"> Criteria</w:t>
      </w:r>
      <w:r w:rsidR="00994D64" w:rsidRPr="0083439C">
        <w:rPr>
          <w:b/>
          <w:bCs/>
          <w:sz w:val="28"/>
          <w:szCs w:val="28"/>
        </w:rPr>
        <w:t>—two admissions opportunities</w:t>
      </w:r>
    </w:p>
    <w:p w14:paraId="41C8F396" w14:textId="77777777" w:rsidR="005300C2" w:rsidRPr="002C474C" w:rsidRDefault="005300C2"/>
    <w:p w14:paraId="51E0DEB0" w14:textId="77777777" w:rsidR="005300C2" w:rsidRPr="002C474C" w:rsidRDefault="005300C2" w:rsidP="00A769B2">
      <w:r w:rsidRPr="002C474C">
        <w:rPr>
          <w:b/>
        </w:rPr>
        <w:t>Entering First Year</w:t>
      </w:r>
      <w:r w:rsidR="00496DC8" w:rsidRPr="002C474C">
        <w:rPr>
          <w:b/>
        </w:rPr>
        <w:t xml:space="preserve"> students</w:t>
      </w:r>
      <w:r w:rsidRPr="002C474C">
        <w:t>:</w:t>
      </w:r>
      <w:r w:rsidRPr="002C474C">
        <w:br/>
      </w:r>
    </w:p>
    <w:p w14:paraId="1D0ED0F5" w14:textId="75A2BE68" w:rsidR="00743722" w:rsidRDefault="005300C2">
      <w:r w:rsidRPr="002C474C">
        <w:t xml:space="preserve">Students </w:t>
      </w:r>
      <w:r w:rsidR="00743722">
        <w:t xml:space="preserve">applying from high school may </w:t>
      </w:r>
      <w:r w:rsidR="00832265">
        <w:t xml:space="preserve">be invited </w:t>
      </w:r>
      <w:r w:rsidR="00743722">
        <w:t>apply to the Honors Program if they have a demonstrated record of high</w:t>
      </w:r>
      <w:r w:rsidRPr="002C474C">
        <w:t xml:space="preserve"> achievement </w:t>
      </w:r>
      <w:r w:rsidR="00743722">
        <w:t xml:space="preserve">and whose habits as intellectually curious, committed students are endorsed by members of their faculty. </w:t>
      </w:r>
      <w:r w:rsidR="00496DC8" w:rsidRPr="002C474C">
        <w:t>The Honors Program Committee considers</w:t>
      </w:r>
      <w:r w:rsidR="00743722">
        <w:t xml:space="preserve"> this in addition to GPA and test score information </w:t>
      </w:r>
      <w:r w:rsidR="00994D64">
        <w:t xml:space="preserve">(SAT or ACT) </w:t>
      </w:r>
      <w:r w:rsidR="00743722">
        <w:t xml:space="preserve">provided by their institutions. </w:t>
      </w:r>
      <w:r w:rsidR="00832265">
        <w:t>These criteria are routinely evaluated and subject to change.</w:t>
      </w:r>
    </w:p>
    <w:p w14:paraId="72A3D3EC" w14:textId="77777777" w:rsidR="00743722" w:rsidRDefault="00743722"/>
    <w:p w14:paraId="32499697" w14:textId="1FD21011" w:rsidR="00603899" w:rsidRDefault="00603899">
      <w:pPr>
        <w:widowControl/>
        <w:overflowPunct/>
        <w:adjustRightInd/>
        <w:rPr>
          <w:i/>
        </w:rPr>
      </w:pPr>
    </w:p>
    <w:p w14:paraId="58BF1173" w14:textId="77777777" w:rsidR="0009766C" w:rsidRDefault="0009766C">
      <w:pPr>
        <w:widowControl/>
        <w:overflowPunct/>
        <w:adjustRightInd/>
        <w:rPr>
          <w:i/>
        </w:rPr>
      </w:pPr>
    </w:p>
    <w:p w14:paraId="354CFD6D" w14:textId="41E2C204" w:rsidR="005300C2" w:rsidRDefault="00080A2F">
      <w:r>
        <w:rPr>
          <w:i/>
        </w:rPr>
        <w:lastRenderedPageBreak/>
        <w:t>Academic Year 202</w:t>
      </w:r>
      <w:r w:rsidR="00832265">
        <w:rPr>
          <w:i/>
        </w:rPr>
        <w:t>2</w:t>
      </w:r>
      <w:r>
        <w:rPr>
          <w:i/>
        </w:rPr>
        <w:t>-2</w:t>
      </w:r>
      <w:r w:rsidR="00832265">
        <w:rPr>
          <w:i/>
        </w:rPr>
        <w:t>3</w:t>
      </w:r>
      <w:r>
        <w:rPr>
          <w:i/>
        </w:rPr>
        <w:t>.</w:t>
      </w:r>
      <w:r w:rsidR="00994D64">
        <w:t xml:space="preserve"> </w:t>
      </w:r>
      <w:r>
        <w:rPr>
          <w:rFonts w:ascii="Gotham Light" w:hAnsi="Gotham Light"/>
          <w:color w:val="333333"/>
          <w:shd w:val="clear" w:color="auto" w:fill="FFFFFF"/>
        </w:rPr>
        <w:t xml:space="preserve">Students with a strong academic record and demonstrated commitment to her own intellectual development will be invited to apply for the Honors Program. Any student that has achieved a high school GPA of at least a 4.0 will receive an invitation. Prospective Honors Program applicants must apply in the Early Decision or Early Action application rounds. Those who are invited will be required to submit an additional essay, provided in the invitation. </w:t>
      </w:r>
      <w:r w:rsidR="00994D64">
        <w:t>The committee looks at the ways that applicants describe their extracurricular activities. We do not look for quantity of activities, but for the quality or extent of the commitment. Students may also note whether they have worked for wages in addition to other kinds of activity.  Finally, when possible, t</w:t>
      </w:r>
      <w:r w:rsidR="00496DC8" w:rsidRPr="002C474C">
        <w:t>he r</w:t>
      </w:r>
      <w:r w:rsidR="00994D64">
        <w:t>eview considers the rigor of the high school program.  Even though we prefer the unweighted GPA, a student’s participation in Honors, AP, IB or other intellectually challenging programs is considered.</w:t>
      </w:r>
    </w:p>
    <w:p w14:paraId="0E27B00A" w14:textId="77777777" w:rsidR="00994D64" w:rsidRPr="002C474C" w:rsidRDefault="00994D64"/>
    <w:p w14:paraId="5D061676" w14:textId="4F71B7B4" w:rsidR="005300C2" w:rsidRPr="002C474C" w:rsidRDefault="005300C2" w:rsidP="00994D64">
      <w:pPr>
        <w:rPr>
          <w:b/>
        </w:rPr>
      </w:pPr>
      <w:r w:rsidRPr="002C474C">
        <w:rPr>
          <w:b/>
        </w:rPr>
        <w:t>Rising Sophomores</w:t>
      </w:r>
      <w:r w:rsidR="006A15B2" w:rsidRPr="002C474C">
        <w:rPr>
          <w:b/>
        </w:rPr>
        <w:t xml:space="preserve"> (</w:t>
      </w:r>
      <w:r w:rsidR="00080A2F">
        <w:rPr>
          <w:b/>
        </w:rPr>
        <w:t>Academic Year 202</w:t>
      </w:r>
      <w:r w:rsidR="00832265">
        <w:rPr>
          <w:b/>
        </w:rPr>
        <w:t>2</w:t>
      </w:r>
      <w:r w:rsidR="00080A2F">
        <w:rPr>
          <w:b/>
        </w:rPr>
        <w:t>-2</w:t>
      </w:r>
      <w:r w:rsidR="00832265">
        <w:rPr>
          <w:b/>
        </w:rPr>
        <w:t>3</w:t>
      </w:r>
      <w:r w:rsidR="00080A2F">
        <w:rPr>
          <w:b/>
        </w:rPr>
        <w:t>)</w:t>
      </w:r>
      <w:r w:rsidRPr="002C474C">
        <w:rPr>
          <w:b/>
        </w:rPr>
        <w:t xml:space="preserve"> </w:t>
      </w:r>
      <w:r w:rsidRPr="002C474C">
        <w:rPr>
          <w:b/>
        </w:rPr>
        <w:br/>
      </w:r>
    </w:p>
    <w:p w14:paraId="60061E4C" w14:textId="1B8CF858" w:rsidR="005300C2" w:rsidRDefault="00080A2F">
      <w:r>
        <w:t xml:space="preserve">The rising sophomore application is </w:t>
      </w:r>
      <w:r w:rsidR="00832265">
        <w:t>suspended</w:t>
      </w:r>
      <w:r>
        <w:t>.</w:t>
      </w:r>
    </w:p>
    <w:p w14:paraId="3008D407" w14:textId="5DBAE489" w:rsidR="00080A2F" w:rsidRDefault="00080A2F"/>
    <w:p w14:paraId="65DE4D5C" w14:textId="77777777" w:rsidR="00080A2F" w:rsidRPr="002C474C" w:rsidRDefault="00080A2F"/>
    <w:p w14:paraId="6E3D6D5D" w14:textId="77777777" w:rsidR="00900F4A" w:rsidRDefault="0083439C" w:rsidP="00900F4A">
      <w:pPr>
        <w:keepNext/>
        <w:jc w:val="center"/>
        <w:rPr>
          <w:b/>
          <w:bCs/>
          <w:sz w:val="28"/>
          <w:szCs w:val="28"/>
        </w:rPr>
      </w:pPr>
      <w:r w:rsidRPr="0083439C">
        <w:rPr>
          <w:b/>
          <w:bCs/>
          <w:sz w:val="28"/>
          <w:szCs w:val="28"/>
        </w:rPr>
        <w:t xml:space="preserve">In “Good Standing” </w:t>
      </w:r>
      <w:r w:rsidR="00900F4A">
        <w:rPr>
          <w:b/>
          <w:bCs/>
          <w:sz w:val="28"/>
          <w:szCs w:val="28"/>
        </w:rPr>
        <w:t>and Letters of Appeal</w:t>
      </w:r>
    </w:p>
    <w:p w14:paraId="44EAFD9C" w14:textId="77777777" w:rsidR="00900F4A" w:rsidRDefault="00900F4A" w:rsidP="00900F4A">
      <w:pPr>
        <w:keepNext/>
        <w:jc w:val="center"/>
        <w:rPr>
          <w:b/>
          <w:bCs/>
          <w:sz w:val="28"/>
          <w:szCs w:val="28"/>
        </w:rPr>
      </w:pPr>
    </w:p>
    <w:p w14:paraId="7B39F51A" w14:textId="77777777" w:rsidR="005300C2" w:rsidRPr="002C474C" w:rsidRDefault="0083439C" w:rsidP="00900F4A">
      <w:pPr>
        <w:keepNext/>
        <w:rPr>
          <w:b/>
        </w:rPr>
      </w:pPr>
      <w:r>
        <w:t xml:space="preserve">Members who wish to graduate </w:t>
      </w:r>
      <w:r w:rsidR="0082652B" w:rsidRPr="002C474C">
        <w:t xml:space="preserve">with </w:t>
      </w:r>
      <w:r>
        <w:t xml:space="preserve">Full Program </w:t>
      </w:r>
      <w:r w:rsidR="0082652B" w:rsidRPr="002C474C">
        <w:t xml:space="preserve">Honors </w:t>
      </w:r>
      <w:r w:rsidR="0031674D" w:rsidRPr="002C474C">
        <w:t xml:space="preserve">must be consistently enrolled at the College </w:t>
      </w:r>
      <w:r w:rsidR="00032041">
        <w:t xml:space="preserve">for at least 12 </w:t>
      </w:r>
      <w:r w:rsidR="005300C2" w:rsidRPr="002C474C">
        <w:t>hours</w:t>
      </w:r>
      <w:r w:rsidR="00032041">
        <w:t xml:space="preserve"> per semester</w:t>
      </w:r>
      <w:r>
        <w:t>;</w:t>
      </w:r>
      <w:r w:rsidR="005300C2" w:rsidRPr="002C474C">
        <w:t xml:space="preserve"> </w:t>
      </w:r>
      <w:r w:rsidR="00E53CA6">
        <w:t>meet the Program expectati</w:t>
      </w:r>
      <w:r w:rsidR="00900F4A">
        <w:t>ons for intellectual e</w:t>
      </w:r>
      <w:r w:rsidR="00032041">
        <w:t>ngagement and course completion;</w:t>
      </w:r>
      <w:r w:rsidR="00E53CA6">
        <w:t xml:space="preserve"> </w:t>
      </w:r>
      <w:r w:rsidR="005300C2" w:rsidRPr="002C474C">
        <w:rPr>
          <w:b/>
        </w:rPr>
        <w:t xml:space="preserve">maintain </w:t>
      </w:r>
      <w:r w:rsidR="0031674D" w:rsidRPr="002C474C">
        <w:rPr>
          <w:b/>
        </w:rPr>
        <w:t xml:space="preserve">a 3.2 </w:t>
      </w:r>
      <w:r w:rsidR="005300C2" w:rsidRPr="002C474C">
        <w:rPr>
          <w:b/>
        </w:rPr>
        <w:t xml:space="preserve">annual grade point </w:t>
      </w:r>
      <w:proofErr w:type="gramStart"/>
      <w:r w:rsidR="005300C2" w:rsidRPr="002C474C">
        <w:rPr>
          <w:b/>
        </w:rPr>
        <w:t>average</w:t>
      </w:r>
      <w:r w:rsidR="0082652B" w:rsidRPr="002C474C">
        <w:rPr>
          <w:b/>
        </w:rPr>
        <w:t>,</w:t>
      </w:r>
      <w:r w:rsidR="00032041">
        <w:rPr>
          <w:b/>
        </w:rPr>
        <w:t xml:space="preserve"> and</w:t>
      </w:r>
      <w:proofErr w:type="gramEnd"/>
      <w:r w:rsidR="00032041">
        <w:rPr>
          <w:b/>
        </w:rPr>
        <w:t xml:space="preserve"> avoid earning </w:t>
      </w:r>
      <w:r w:rsidR="0031674D" w:rsidRPr="002C474C">
        <w:rPr>
          <w:b/>
        </w:rPr>
        <w:t>a grade of “F” in any course.</w:t>
      </w:r>
    </w:p>
    <w:p w14:paraId="4B94D5A5" w14:textId="77777777" w:rsidR="0031674D" w:rsidRPr="002C474C" w:rsidRDefault="0031674D" w:rsidP="00900F4A">
      <w:pPr>
        <w:rPr>
          <w:b/>
        </w:rPr>
      </w:pPr>
    </w:p>
    <w:p w14:paraId="1187A785" w14:textId="0A1FF77A" w:rsidR="00900F4A" w:rsidRDefault="005300C2" w:rsidP="00DF1A03">
      <w:pPr>
        <w:ind w:right="-90"/>
      </w:pPr>
      <w:r w:rsidRPr="002C474C">
        <w:t xml:space="preserve">Students will be </w:t>
      </w:r>
      <w:r w:rsidR="0082652B" w:rsidRPr="002C474C">
        <w:t xml:space="preserve">notified </w:t>
      </w:r>
      <w:r w:rsidR="00032041">
        <w:t xml:space="preserve">by the Honors Director </w:t>
      </w:r>
      <w:r w:rsidR="0083439C">
        <w:t>if their GPA</w:t>
      </w:r>
      <w:r w:rsidR="00046E90">
        <w:t xml:space="preserve"> falls below our requirements.</w:t>
      </w:r>
      <w:r w:rsidR="0083439C">
        <w:t xml:space="preserve">  However</w:t>
      </w:r>
      <w:r w:rsidR="00900F4A">
        <w:t>, a</w:t>
      </w:r>
      <w:r w:rsidR="0083439C">
        <w:t xml:space="preserve"> student who is having difficult</w:t>
      </w:r>
      <w:r w:rsidR="00E53CA6">
        <w:t>y</w:t>
      </w:r>
      <w:r w:rsidR="0083439C">
        <w:t xml:space="preserve"> in her co</w:t>
      </w:r>
      <w:r w:rsidR="00E53CA6">
        <w:t>urses</w:t>
      </w:r>
      <w:r w:rsidR="00046E90">
        <w:t>, or who is just not doing as well as she feels she could,</w:t>
      </w:r>
      <w:r w:rsidR="00E53CA6">
        <w:t xml:space="preserve"> should not </w:t>
      </w:r>
      <w:r w:rsidR="00046E90">
        <w:t xml:space="preserve">be silent about her difficulties.  </w:t>
      </w:r>
      <w:r w:rsidR="00032041">
        <w:t xml:space="preserve">We are a community.  </w:t>
      </w:r>
      <w:r w:rsidR="00046E90">
        <w:t>C</w:t>
      </w:r>
      <w:r w:rsidR="00900F4A">
        <w:t>onsult with your faculty and then with the Honors</w:t>
      </w:r>
      <w:r w:rsidR="0083439C">
        <w:t xml:space="preserve"> Director</w:t>
      </w:r>
      <w:r w:rsidR="00900F4A">
        <w:t xml:space="preserve"> early</w:t>
      </w:r>
      <w:r w:rsidR="00032041">
        <w:t xml:space="preserve"> in your effort to strengthen your work</w:t>
      </w:r>
      <w:r w:rsidR="0083439C">
        <w:t xml:space="preserve">. </w:t>
      </w:r>
    </w:p>
    <w:p w14:paraId="0765BCF2" w14:textId="650E372D" w:rsidR="00832265" w:rsidRDefault="00832265" w:rsidP="00DF1A03">
      <w:pPr>
        <w:ind w:right="-90"/>
      </w:pPr>
    </w:p>
    <w:p w14:paraId="6D679A14" w14:textId="2EB979A4" w:rsidR="00832265" w:rsidRDefault="00832265" w:rsidP="00DF1A03">
      <w:pPr>
        <w:ind w:right="-90"/>
      </w:pPr>
      <w:r>
        <w:t xml:space="preserve">In addition to GPA, being in good standing requires habits of engagement in person or through communications with students, faculty, and staff at Spelman College on Zoom, through email, or other social media platforms </w:t>
      </w:r>
      <w:r w:rsidR="00CB4C99">
        <w:t xml:space="preserve">should indicate maturity, </w:t>
      </w:r>
      <w:r w:rsidR="009D1D47">
        <w:t xml:space="preserve">respect and concern for human dignity, and routine </w:t>
      </w:r>
      <w:r w:rsidR="00DC1EF2">
        <w:t>courteousness</w:t>
      </w:r>
      <w:r w:rsidR="009D1D47">
        <w:t xml:space="preserve">. Archival traces of Honors student participation in these ways must consistently show evidence of a </w:t>
      </w:r>
      <w:r w:rsidR="00DC1EF2">
        <w:t xml:space="preserve">serious </w:t>
      </w:r>
      <w:r w:rsidR="009D1D47">
        <w:t xml:space="preserve">commitment to </w:t>
      </w:r>
      <w:r w:rsidR="00DC1EF2">
        <w:t xml:space="preserve">ethical principles </w:t>
      </w:r>
      <w:r w:rsidR="009D1D47">
        <w:t xml:space="preserve">of engagement </w:t>
      </w:r>
      <w:proofErr w:type="gramStart"/>
      <w:r w:rsidR="009D1D47">
        <w:t>in order to</w:t>
      </w:r>
      <w:proofErr w:type="gramEnd"/>
      <w:r w:rsidR="009D1D47">
        <w:t xml:space="preserve"> maintain </w:t>
      </w:r>
      <w:r w:rsidR="00DC1EF2">
        <w:t>“good standing.”</w:t>
      </w:r>
    </w:p>
    <w:p w14:paraId="1C7C61E5" w14:textId="6AC45572" w:rsidR="00C3470B" w:rsidRDefault="00C3470B" w:rsidP="00DF1A03">
      <w:pPr>
        <w:ind w:right="-90"/>
      </w:pPr>
    </w:p>
    <w:p w14:paraId="090EECA8" w14:textId="6708DFD3" w:rsidR="00C3470B" w:rsidRDefault="00C3470B" w:rsidP="00DF1A03">
      <w:pPr>
        <w:ind w:right="-90"/>
      </w:pPr>
      <w:r>
        <w:t>Students in the Honors Program must also demonstrate intellectual sovereignty as a habit of mind throughout her matriculation. Failing to make progress in this regard can also jeopardize membership in the Program.</w:t>
      </w:r>
    </w:p>
    <w:p w14:paraId="3DEEC669" w14:textId="77777777" w:rsidR="00900F4A" w:rsidRDefault="00900F4A" w:rsidP="00DF1A03">
      <w:pPr>
        <w:ind w:right="-90"/>
      </w:pPr>
    </w:p>
    <w:p w14:paraId="7D73B0DA" w14:textId="3426E4A6" w:rsidR="00900F4A" w:rsidRDefault="00E53CA6" w:rsidP="00900F4A">
      <w:pPr>
        <w:ind w:right="-90"/>
      </w:pPr>
      <w:r>
        <w:t xml:space="preserve">Students who are </w:t>
      </w:r>
      <w:r w:rsidR="00900F4A">
        <w:t xml:space="preserve">dismissed from Honors </w:t>
      </w:r>
      <w:r>
        <w:t>for GPA</w:t>
      </w:r>
      <w:r w:rsidR="00C3470B">
        <w:t xml:space="preserve">, </w:t>
      </w:r>
      <w:r w:rsidR="00DC1EF2">
        <w:t>habits of engagement infractions</w:t>
      </w:r>
      <w:r w:rsidR="00C3470B">
        <w:t xml:space="preserve"> through the failure to document intellectual sovereignty or through unbecoming behavior,</w:t>
      </w:r>
      <w:r w:rsidR="00DC1EF2">
        <w:t xml:space="preserve"> </w:t>
      </w:r>
      <w:r w:rsidR="00900F4A">
        <w:t xml:space="preserve">must meet with </w:t>
      </w:r>
      <w:r>
        <w:t xml:space="preserve">the Director and, if it is feasible, </w:t>
      </w:r>
      <w:r w:rsidR="00900F4A">
        <w:t xml:space="preserve">request Honors Probation by submitting a formal </w:t>
      </w:r>
      <w:r w:rsidR="0031674D" w:rsidRPr="002C474C">
        <w:t>appeal</w:t>
      </w:r>
      <w:r w:rsidR="00900F4A">
        <w:t xml:space="preserve">, in writing.  The letter of appeal offers an opportunity to provide the details of your case and why the dismissal should be put on hold. </w:t>
      </w:r>
    </w:p>
    <w:p w14:paraId="049F31CB" w14:textId="3950D3B4" w:rsidR="00681BCA" w:rsidRDefault="00681BCA" w:rsidP="00C3470B">
      <w:pPr>
        <w:widowControl/>
        <w:overflowPunct/>
        <w:adjustRightInd/>
      </w:pPr>
    </w:p>
    <w:p w14:paraId="6CD67DC0" w14:textId="77777777" w:rsidR="00C3470B" w:rsidRDefault="00C3470B" w:rsidP="00C3470B">
      <w:pPr>
        <w:widowControl/>
        <w:overflowPunct/>
        <w:adjustRightInd/>
      </w:pPr>
    </w:p>
    <w:p w14:paraId="24C784D7" w14:textId="77777777" w:rsidR="005300C2" w:rsidRPr="00900F4A" w:rsidRDefault="005300C2" w:rsidP="00900F4A">
      <w:pPr>
        <w:ind w:right="-90"/>
        <w:jc w:val="center"/>
        <w:rPr>
          <w:b/>
          <w:bCs/>
          <w:kern w:val="36"/>
          <w:sz w:val="28"/>
          <w:szCs w:val="28"/>
        </w:rPr>
      </w:pPr>
      <w:r w:rsidRPr="00900F4A">
        <w:rPr>
          <w:b/>
          <w:bCs/>
          <w:kern w:val="36"/>
          <w:sz w:val="28"/>
          <w:szCs w:val="28"/>
        </w:rPr>
        <w:lastRenderedPageBreak/>
        <w:t>Honors Program Curriculum</w:t>
      </w:r>
    </w:p>
    <w:p w14:paraId="53128261" w14:textId="77777777" w:rsidR="00DF1A03" w:rsidRPr="002C474C" w:rsidRDefault="00DF1A03">
      <w:pPr>
        <w:keepNext/>
        <w:jc w:val="center"/>
        <w:rPr>
          <w:b/>
          <w:bCs/>
          <w:kern w:val="36"/>
          <w:sz w:val="36"/>
          <w:szCs w:val="36"/>
        </w:rPr>
      </w:pPr>
    </w:p>
    <w:p w14:paraId="69DA9EE1" w14:textId="77777777" w:rsidR="00B96E93" w:rsidRDefault="00DF1A03" w:rsidP="00DF1A03">
      <w:r w:rsidRPr="002C474C">
        <w:t xml:space="preserve">The Honors Program curriculum </w:t>
      </w:r>
      <w:r w:rsidR="00B96E93">
        <w:t>functions within a loose framework</w:t>
      </w:r>
      <w:r w:rsidR="00365F10">
        <w:t xml:space="preserve"> of </w:t>
      </w:r>
      <w:r w:rsidR="00B96E93">
        <w:t xml:space="preserve">courses intended to bring breadth and interdisciplinarity to our students’ perspectives as critical thinkers, </w:t>
      </w:r>
      <w:proofErr w:type="gramStart"/>
      <w:r w:rsidR="00B96E93">
        <w:t>questioners</w:t>
      </w:r>
      <w:proofErr w:type="gramEnd"/>
      <w:r w:rsidR="00B96E93">
        <w:t xml:space="preserve"> and future professionals.</w:t>
      </w:r>
      <w:r w:rsidR="00365F10">
        <w:t xml:space="preserve"> </w:t>
      </w:r>
      <w:r w:rsidR="00B96E93">
        <w:t>Course offerings will change from semester to semester, but always with an eye to making important connections to your location within the global picture, and your professional or graduate school plans.</w:t>
      </w:r>
      <w:r w:rsidR="0082652B" w:rsidRPr="002C474C">
        <w:t xml:space="preserve"> </w:t>
      </w:r>
      <w:r w:rsidR="00B96E93">
        <w:t xml:space="preserve"> Of course, requirements will look different depending upon a student’s entry point—as a first or second year/transfer student. </w:t>
      </w:r>
    </w:p>
    <w:p w14:paraId="62486C05" w14:textId="77777777" w:rsidR="00B96E93" w:rsidRDefault="00B96E93" w:rsidP="00DF1A03"/>
    <w:p w14:paraId="02CB1397" w14:textId="77777777" w:rsidR="00DF1A03" w:rsidRPr="002C474C" w:rsidRDefault="00DF1A03" w:rsidP="00DF1A03">
      <w:r w:rsidRPr="002C474C">
        <w:t>All Honors Program courses and seminars fulfill College core curriculum or graduation requirements.</w:t>
      </w:r>
    </w:p>
    <w:p w14:paraId="4101652C" w14:textId="77777777" w:rsidR="0082652B" w:rsidRPr="002C474C" w:rsidRDefault="0082652B" w:rsidP="00DF1A03"/>
    <w:p w14:paraId="73D086E2" w14:textId="6840773C" w:rsidR="0082652B" w:rsidRDefault="0054607E" w:rsidP="00DF1A03">
      <w:pPr>
        <w:rPr>
          <w:b/>
        </w:rPr>
      </w:pPr>
      <w:r>
        <w:rPr>
          <w:b/>
        </w:rPr>
        <w:t>Required Courses</w:t>
      </w:r>
      <w:r w:rsidR="0082652B" w:rsidRPr="00B96E93">
        <w:rPr>
          <w:b/>
        </w:rPr>
        <w:t>:</w:t>
      </w:r>
    </w:p>
    <w:p w14:paraId="4B99056E" w14:textId="77777777" w:rsidR="004D1D5D" w:rsidRPr="00B96E93" w:rsidRDefault="004D1D5D" w:rsidP="00DF1A03">
      <w:pPr>
        <w:rPr>
          <w:b/>
        </w:rPr>
      </w:pPr>
    </w:p>
    <w:p w14:paraId="312CAD2B" w14:textId="77777777" w:rsidR="004D1D5D" w:rsidRPr="002C474C" w:rsidRDefault="004D1D5D" w:rsidP="00DF1A03">
      <w:r>
        <w:t>CORE</w:t>
      </w:r>
    </w:p>
    <w:p w14:paraId="017EF130" w14:textId="77777777" w:rsidR="00DF1A03" w:rsidRPr="002C474C" w:rsidRDefault="004D1D5D" w:rsidP="00DF1A03">
      <w:r>
        <w:t xml:space="preserve">   </w:t>
      </w:r>
      <w:r w:rsidR="00B96E93">
        <w:rPr>
          <w:rStyle w:val="FootnoteReference"/>
        </w:rPr>
        <w:footnoteReference w:id="1"/>
      </w:r>
      <w:r w:rsidR="00DF1A03" w:rsidRPr="002C474C">
        <w:t>ENG 193</w:t>
      </w:r>
      <w:r>
        <w:t>:  Honors First Year Writing</w:t>
      </w:r>
      <w:r w:rsidR="000817E0">
        <w:t xml:space="preserve"> </w:t>
      </w:r>
    </w:p>
    <w:p w14:paraId="1ADE09D1" w14:textId="77777777" w:rsidR="00DF1A03" w:rsidRDefault="000817E0" w:rsidP="00DF1A03">
      <w:r>
        <w:t xml:space="preserve">   </w:t>
      </w:r>
      <w:r w:rsidR="004D1D5D">
        <w:rPr>
          <w:rStyle w:val="FootnoteReference"/>
        </w:rPr>
        <w:footnoteReference w:id="2"/>
      </w:r>
      <w:r w:rsidR="00DF1A03" w:rsidRPr="002C474C">
        <w:t>PHIL 191</w:t>
      </w:r>
      <w:r>
        <w:t>:  Honors Philosophy</w:t>
      </w:r>
    </w:p>
    <w:p w14:paraId="1299C43A" w14:textId="709F7745" w:rsidR="004D1D5D" w:rsidRDefault="004D1D5D" w:rsidP="00DF1A03"/>
    <w:p w14:paraId="64EF2D73" w14:textId="77777777" w:rsidR="0054607E" w:rsidRDefault="0054607E" w:rsidP="00DF1A03"/>
    <w:p w14:paraId="633392A8" w14:textId="77777777" w:rsidR="004D1D5D" w:rsidRPr="002C474C" w:rsidRDefault="00681BCA" w:rsidP="00DF1A03">
      <w:r>
        <w:t xml:space="preserve">INTERDISCIPLINARY ELECTIVES:  </w:t>
      </w:r>
      <w:r w:rsidR="004D1D5D" w:rsidRPr="004D1D5D">
        <w:rPr>
          <w:b/>
        </w:rPr>
        <w:t>All students</w:t>
      </w:r>
      <w:r w:rsidR="004D1D5D">
        <w:t xml:space="preserve"> who wish to graduate with Honors will select two </w:t>
      </w:r>
      <w:r>
        <w:t xml:space="preserve">300-400 level </w:t>
      </w:r>
      <w:r w:rsidR="004D1D5D">
        <w:t>elective courses</w:t>
      </w:r>
      <w:r>
        <w:t xml:space="preserve"> in addition to the CORE courses. </w:t>
      </w:r>
    </w:p>
    <w:p w14:paraId="4DDBEF00" w14:textId="77777777" w:rsidR="00681BCA" w:rsidRDefault="00681BCA" w:rsidP="00DF1A03"/>
    <w:p w14:paraId="761A8C0E" w14:textId="77777777" w:rsidR="00681BCA" w:rsidRDefault="004D1D5D" w:rsidP="00DF1A03">
      <w:r>
        <w:rPr>
          <w:rStyle w:val="FootnoteReference"/>
        </w:rPr>
        <w:footnoteReference w:id="3"/>
      </w:r>
      <w:r w:rsidR="00DF1A03" w:rsidRPr="002C474C">
        <w:t>Two Honors elective courses</w:t>
      </w:r>
      <w:r>
        <w:t xml:space="preserve"> </w:t>
      </w:r>
    </w:p>
    <w:p w14:paraId="3461D779" w14:textId="77777777" w:rsidR="00681BCA" w:rsidRPr="002C474C" w:rsidRDefault="00681BCA" w:rsidP="00DF1A03"/>
    <w:p w14:paraId="3CA05E9B" w14:textId="7436FC84" w:rsidR="00D7693C" w:rsidRPr="002C474C" w:rsidRDefault="00D7693C" w:rsidP="00D7693C">
      <w:r w:rsidRPr="002C474C">
        <w:t xml:space="preserve">Honors Thesis Research </w:t>
      </w:r>
      <w:r w:rsidR="00681BCA">
        <w:t xml:space="preserve">or Capstone equivalent </w:t>
      </w:r>
    </w:p>
    <w:p w14:paraId="7A385ACA" w14:textId="77777777" w:rsidR="00681BCA" w:rsidRDefault="00681BCA" w:rsidP="00681BCA">
      <w:r>
        <w:t xml:space="preserve">All students who wish to graduate with Honors will prepare an </w:t>
      </w:r>
      <w:proofErr w:type="gramStart"/>
      <w:r>
        <w:t>Honors</w:t>
      </w:r>
      <w:proofErr w:type="gramEnd"/>
      <w:r>
        <w:t xml:space="preserve"> thesis or Capstone equivalent.  Many major departments have an internal thesis sequence, which can satisfy the requirements of the Honors Program.  Students must attend an </w:t>
      </w:r>
      <w:proofErr w:type="gramStart"/>
      <w:r>
        <w:t>Honors</w:t>
      </w:r>
      <w:proofErr w:type="gramEnd"/>
      <w:r>
        <w:t xml:space="preserve"> thesis workshop to clarify their specific needs to satisfy the requirement.</w:t>
      </w:r>
    </w:p>
    <w:p w14:paraId="3CF2D8B6" w14:textId="77777777" w:rsidR="00D7693C" w:rsidRPr="002C474C" w:rsidRDefault="00D7693C" w:rsidP="00D7693C"/>
    <w:p w14:paraId="0562CB0E" w14:textId="77777777" w:rsidR="00D7693C" w:rsidRPr="002C474C" w:rsidRDefault="00D7693C" w:rsidP="00DF1A03"/>
    <w:p w14:paraId="20066DD7" w14:textId="77777777" w:rsidR="00324ADF" w:rsidRDefault="00324ADF" w:rsidP="00324ADF">
      <w:r>
        <w:t>ENG 193 – HONORS FIRST YEAR COMPOSITION (4)</w:t>
      </w:r>
    </w:p>
    <w:p w14:paraId="2008E52A" w14:textId="71B2BA3C" w:rsidR="00DF1A03" w:rsidRPr="002C474C" w:rsidRDefault="00DF1A03" w:rsidP="00DF1A03">
      <w:r w:rsidRPr="002C474C">
        <w:t xml:space="preserve">A spectrum of writing experiences from analysis to argument to criticism. Emphasis on readings and extended research from </w:t>
      </w:r>
      <w:r w:rsidR="00D7693C" w:rsidRPr="002C474C">
        <w:t>literature and nonfiction prose.</w:t>
      </w:r>
    </w:p>
    <w:p w14:paraId="28D9D13A" w14:textId="77777777" w:rsidR="00324ADF" w:rsidRDefault="00324ADF" w:rsidP="00DF1A03"/>
    <w:p w14:paraId="643649CE" w14:textId="7B3484DB" w:rsidR="00DF1A03" w:rsidRPr="002C474C" w:rsidRDefault="00DF1A03" w:rsidP="00DF1A03">
      <w:r w:rsidRPr="002C474C">
        <w:t xml:space="preserve">PHI 191 – HONORS PHILOSOPHY SEMINAR (4) </w:t>
      </w:r>
      <w:r w:rsidRPr="002C474C">
        <w:br/>
        <w:t xml:space="preserve">An introduction to ancient and modern philosophy. Designed to be intensive. Critical study of six of Plato’s </w:t>
      </w:r>
      <w:r w:rsidRPr="002C474C">
        <w:lastRenderedPageBreak/>
        <w:t xml:space="preserve">Dialogues (representing the ancient) and Descartes’ Meditations on First Philosophy (representing the modern). </w:t>
      </w:r>
    </w:p>
    <w:p w14:paraId="6D98A12B" w14:textId="77777777" w:rsidR="00DF1A03" w:rsidRPr="002C474C" w:rsidRDefault="00DF1A03" w:rsidP="00DF1A03"/>
    <w:p w14:paraId="0EE84C39" w14:textId="354633E3" w:rsidR="00DF1A03" w:rsidRPr="002C474C" w:rsidRDefault="687C8A40" w:rsidP="00D7693C">
      <w:pPr>
        <w:keepNext/>
      </w:pPr>
      <w:r>
        <w:t>HONORS ELECTIVES (8)</w:t>
      </w:r>
    </w:p>
    <w:p w14:paraId="16798701" w14:textId="4C192BC5" w:rsidR="00DF1A03" w:rsidRPr="002C474C" w:rsidRDefault="687C8A40" w:rsidP="00D7693C">
      <w:pPr>
        <w:keepNext/>
      </w:pPr>
      <w:r>
        <w:t xml:space="preserve">A wide range of Honors electives across disciplines challenge and engage students. These electives are </w:t>
      </w:r>
      <w:proofErr w:type="gramStart"/>
      <w:r>
        <w:t>seminar based</w:t>
      </w:r>
      <w:proofErr w:type="gramEnd"/>
      <w:r>
        <w:t xml:space="preserve"> courses specially designed by leading Spelman faculty. They are characterized as rigorous, </w:t>
      </w:r>
      <w:proofErr w:type="gramStart"/>
      <w:r>
        <w:t>writing</w:t>
      </w:r>
      <w:proofErr w:type="gramEnd"/>
      <w:r>
        <w:t xml:space="preserve"> and critical thinking intensive, interdisciplinary in content and/or approaches, as well as international or global in scope. Available courses updated on the webpage. </w:t>
      </w:r>
    </w:p>
    <w:p w14:paraId="2A7E144E" w14:textId="0E18D8DC" w:rsidR="687C8A40" w:rsidRDefault="687C8A40" w:rsidP="687C8A40"/>
    <w:p w14:paraId="5F9772CE" w14:textId="7394BBE2" w:rsidR="687C8A40" w:rsidRDefault="687C8A40" w:rsidP="687C8A40">
      <w:r>
        <w:t xml:space="preserve">HONORS ELECTIVE OPTION </w:t>
      </w:r>
    </w:p>
    <w:p w14:paraId="18768F0C" w14:textId="324E42A5" w:rsidR="687C8A40" w:rsidRDefault="687C8A40" w:rsidP="687C8A40">
      <w:r>
        <w:t xml:space="preserve">The Honors Elective Option, or H-Option, is an elective option that allows students to work with a faculty member of their choice inside of a course at the 300+ levels and for Independent Studies courses that they are taking to make it an honors elective option. Concerning the latter, </w:t>
      </w:r>
      <w:r w:rsidR="00324ADF">
        <w:t>students in the Natural</w:t>
      </w:r>
      <w:r>
        <w:t xml:space="preserve"> Sciences who use the Independent Study option for summer courses and verifiable research and internship experiences may more readily recognize the relevance of how the independent study pertains. Students must present the H-Option form and the course syllabus to the Honors Program Director for approval no later than the fourteenth day (14) of the course semester. If approved, students would need to earn at least a “B” in their H-Option experience for it to count towards satisfying Honors elective credit.</w:t>
      </w:r>
    </w:p>
    <w:p w14:paraId="7E7422B3" w14:textId="2027ADAE" w:rsidR="687C8A40" w:rsidRDefault="687C8A40" w:rsidP="687C8A40"/>
    <w:p w14:paraId="0CFDCAB9" w14:textId="51F656BC" w:rsidR="00FC27A0" w:rsidRDefault="00FC27A0" w:rsidP="00FC27A0">
      <w:r>
        <w:t xml:space="preserve">SENIOR REQUIREMENT:  </w:t>
      </w:r>
      <w:r>
        <w:tab/>
        <w:t xml:space="preserve"> To receive college-wide honors, students may complete a traditional thesis or the Honors Capstone Project.</w:t>
      </w:r>
    </w:p>
    <w:p w14:paraId="726A4E19" w14:textId="77777777" w:rsidR="00FC27A0" w:rsidRDefault="00FC27A0" w:rsidP="00FC27A0"/>
    <w:p w14:paraId="5C95279A" w14:textId="6CD871A8" w:rsidR="00681BCA" w:rsidRDefault="687C8A40" w:rsidP="00FC27A0">
      <w:r>
        <w:t xml:space="preserve">HONORS THESIS RESEARCH--TRADITIONAL </w:t>
      </w:r>
      <w:r w:rsidR="00681BCA">
        <w:br/>
      </w:r>
      <w:r>
        <w:t>Your research is departmentally supervised</w:t>
      </w:r>
      <w:r w:rsidR="00BD33D6">
        <w:t xml:space="preserve"> and approved.</w:t>
      </w:r>
      <w:r>
        <w:t xml:space="preserve"> Advising for your senior research takes place throughout your four years of study</w:t>
      </w:r>
      <w:r w:rsidR="00FC27A0">
        <w:t xml:space="preserve">. </w:t>
      </w:r>
    </w:p>
    <w:p w14:paraId="5C43E4A2" w14:textId="1F474A1F" w:rsidR="00681BCA" w:rsidRDefault="00681BCA" w:rsidP="687C8A40"/>
    <w:p w14:paraId="70D11514" w14:textId="2390A9E9" w:rsidR="00FC27A0" w:rsidRPr="00BD33D6" w:rsidRDefault="687C8A40" w:rsidP="00FC27A0">
      <w:r>
        <w:t xml:space="preserve">HONORS </w:t>
      </w:r>
      <w:r w:rsidR="00FC27A0">
        <w:t>CAPSTONE</w:t>
      </w:r>
      <w:r>
        <w:t xml:space="preserve">— </w:t>
      </w:r>
      <w:r w:rsidR="00FC27A0" w:rsidRPr="00BD33D6">
        <w:t xml:space="preserve">Seniors are tasked by the college with completing the Core Curriculum Assessment by the conclusion of the Spring term. Ethel Waddell </w:t>
      </w:r>
      <w:proofErr w:type="spellStart"/>
      <w:r w:rsidR="00FC27A0" w:rsidRPr="00BD33D6">
        <w:t>Githii</w:t>
      </w:r>
      <w:proofErr w:type="spellEnd"/>
      <w:r w:rsidR="00FC27A0" w:rsidRPr="00BD33D6">
        <w:t xml:space="preserve"> Honors Program students choosing the Capstone project must complete the Core Curriculum Assessment with an obligation to report on how </w:t>
      </w:r>
      <w:r w:rsidR="00FC27A0" w:rsidRPr="00BD33D6">
        <w:rPr>
          <w:u w:val="single"/>
        </w:rPr>
        <w:t>five artifacts</w:t>
      </w:r>
      <w:r w:rsidR="00FC27A0" w:rsidRPr="00BD33D6">
        <w:t xml:space="preserve"> selected for the portfolio showcase the influence of being a member of the Honors Program. One of the artifacts must be an original, beyond the classroom project. </w:t>
      </w:r>
    </w:p>
    <w:p w14:paraId="17993B48" w14:textId="2B7645A5" w:rsidR="00681BCA" w:rsidRDefault="00681BCA" w:rsidP="687C8A40"/>
    <w:p w14:paraId="284C7F86" w14:textId="3DC932E2" w:rsidR="00681BCA" w:rsidRDefault="687C8A40" w:rsidP="687C8A40">
      <w:r>
        <w:t xml:space="preserve">ENRICHMENT/ENGAGMENT ACTIVITIES </w:t>
      </w:r>
    </w:p>
    <w:p w14:paraId="010C9FC5" w14:textId="34249D51" w:rsidR="005D31FB" w:rsidRDefault="687C8A40" w:rsidP="687C8A40">
      <w:r>
        <w:t xml:space="preserve">The character of notably engaged intellectuals reveals a capacity for introspection and curiosity. Honors requires students to make evident the quality of their inner lives through an engagement with activities that sets in relief this inner world. </w:t>
      </w:r>
      <w:r w:rsidR="00302E7E" w:rsidRPr="00302E7E">
        <w:rPr>
          <w:i/>
          <w:iCs/>
        </w:rPr>
        <w:t xml:space="preserve">A signature feature of the Ethel Waddell </w:t>
      </w:r>
      <w:proofErr w:type="spellStart"/>
      <w:r w:rsidR="00302E7E" w:rsidRPr="00302E7E">
        <w:rPr>
          <w:i/>
          <w:iCs/>
        </w:rPr>
        <w:t>Githii</w:t>
      </w:r>
      <w:proofErr w:type="spellEnd"/>
      <w:r w:rsidRPr="00302E7E">
        <w:rPr>
          <w:i/>
          <w:iCs/>
        </w:rPr>
        <w:t xml:space="preserve"> </w:t>
      </w:r>
      <w:r w:rsidR="00302E7E" w:rsidRPr="00302E7E">
        <w:rPr>
          <w:i/>
          <w:iCs/>
        </w:rPr>
        <w:t>Honors</w:t>
      </w:r>
      <w:r w:rsidRPr="00302E7E">
        <w:rPr>
          <w:i/>
          <w:iCs/>
        </w:rPr>
        <w:t xml:space="preserve"> </w:t>
      </w:r>
      <w:r w:rsidR="00302E7E" w:rsidRPr="00302E7E">
        <w:rPr>
          <w:i/>
          <w:iCs/>
        </w:rPr>
        <w:t>P</w:t>
      </w:r>
      <w:r w:rsidRPr="00302E7E">
        <w:rPr>
          <w:i/>
          <w:iCs/>
        </w:rPr>
        <w:t>rogram</w:t>
      </w:r>
      <w:r w:rsidR="00302E7E" w:rsidRPr="00302E7E">
        <w:rPr>
          <w:i/>
          <w:iCs/>
        </w:rPr>
        <w:t>, then</w:t>
      </w:r>
      <w:r w:rsidR="00302E7E">
        <w:rPr>
          <w:i/>
          <w:iCs/>
        </w:rPr>
        <w:t>,</w:t>
      </w:r>
      <w:r w:rsidR="00302E7E" w:rsidRPr="00302E7E">
        <w:rPr>
          <w:i/>
          <w:iCs/>
        </w:rPr>
        <w:t xml:space="preserve"> is that it</w:t>
      </w:r>
      <w:r w:rsidRPr="00302E7E">
        <w:rPr>
          <w:i/>
          <w:iCs/>
        </w:rPr>
        <w:t xml:space="preserve"> is designed to assist you in making independent choices beyond the classroom that showcase seriousness of intellectual purpose.</w:t>
      </w:r>
      <w:r>
        <w:t xml:space="preserve"> Every student must make satisfactory progress (see below) </w:t>
      </w:r>
      <w:proofErr w:type="gramStart"/>
      <w:r>
        <w:t>in order to</w:t>
      </w:r>
      <w:proofErr w:type="gramEnd"/>
      <w:r>
        <w:t xml:space="preserve"> remain in the Honors Program. Consider the activities below. </w:t>
      </w:r>
    </w:p>
    <w:p w14:paraId="0B520A31" w14:textId="0282EFD2" w:rsidR="00681BCA" w:rsidRDefault="005D31FB" w:rsidP="005D31FB">
      <w:pPr>
        <w:widowControl/>
        <w:overflowPunct/>
        <w:adjustRightInd/>
      </w:pPr>
      <w:r>
        <w:br w:type="page"/>
      </w:r>
      <w:r w:rsidR="687C8A40" w:rsidRPr="687C8A40">
        <w:rPr>
          <w:rFonts w:ascii="Calibri" w:eastAsia="Calibri" w:hAnsi="Calibri" w:cs="Calibri"/>
          <w:b/>
          <w:bCs/>
          <w:color w:val="5A5A5A"/>
          <w:sz w:val="22"/>
          <w:szCs w:val="22"/>
        </w:rPr>
        <w:lastRenderedPageBreak/>
        <w:t xml:space="preserve">Habits of Mind - attend events that enrich your mind or allow you to engage in a meaningful way outside of your courses: </w:t>
      </w:r>
    </w:p>
    <w:p w14:paraId="2BBDEE77" w14:textId="0E88B104" w:rsidR="00681BCA" w:rsidRDefault="687C8A40">
      <w:r w:rsidRPr="687C8A40">
        <w:rPr>
          <w:rFonts w:ascii="Calibri" w:eastAsia="Calibri" w:hAnsi="Calibri" w:cs="Calibri"/>
          <w:color w:val="ED7D31"/>
          <w:sz w:val="22"/>
          <w:szCs w:val="22"/>
        </w:rPr>
        <w:t>-1x AUC events</w:t>
      </w:r>
    </w:p>
    <w:p w14:paraId="278949B1" w14:textId="52F36AFA" w:rsidR="00681BCA" w:rsidRDefault="687C8A40">
      <w:r w:rsidRPr="687C8A40">
        <w:rPr>
          <w:rFonts w:ascii="Calibri" w:eastAsia="Calibri" w:hAnsi="Calibri" w:cs="Calibri"/>
          <w:color w:val="ED7D31"/>
          <w:sz w:val="22"/>
          <w:szCs w:val="22"/>
        </w:rPr>
        <w:t>-2x Intercampus events (GSU/G-Tech)</w:t>
      </w:r>
    </w:p>
    <w:p w14:paraId="63020771" w14:textId="647FC2C8" w:rsidR="00681BCA" w:rsidRDefault="687C8A40">
      <w:r w:rsidRPr="687C8A40">
        <w:rPr>
          <w:rFonts w:ascii="Calibri" w:eastAsia="Calibri" w:hAnsi="Calibri" w:cs="Calibri"/>
          <w:color w:val="ED7D31"/>
          <w:sz w:val="22"/>
          <w:szCs w:val="22"/>
        </w:rPr>
        <w:t xml:space="preserve">-3x Regional events </w:t>
      </w:r>
    </w:p>
    <w:p w14:paraId="76CB589A" w14:textId="2A4A2B4A" w:rsidR="00681BCA" w:rsidRDefault="687C8A40">
      <w:r w:rsidRPr="687C8A40">
        <w:rPr>
          <w:rFonts w:ascii="Calibri" w:eastAsia="Calibri" w:hAnsi="Calibri" w:cs="Calibri"/>
          <w:color w:val="ED7D31"/>
          <w:sz w:val="22"/>
          <w:szCs w:val="22"/>
        </w:rPr>
        <w:t>-4x National events</w:t>
      </w:r>
    </w:p>
    <w:p w14:paraId="2174BAAA" w14:textId="2903A5B5" w:rsidR="00681BCA" w:rsidRDefault="687C8A40" w:rsidP="687C8A40">
      <w:r w:rsidRPr="687C8A40">
        <w:rPr>
          <w:rFonts w:ascii="Calibri" w:eastAsia="Calibri" w:hAnsi="Calibri" w:cs="Calibri"/>
          <w:color w:val="ED7D31"/>
          <w:sz w:val="22"/>
          <w:szCs w:val="22"/>
        </w:rPr>
        <w:t>-5x International events</w:t>
      </w:r>
    </w:p>
    <w:p w14:paraId="22222EB9" w14:textId="41C67A61" w:rsidR="00681BCA" w:rsidRDefault="687C8A40" w:rsidP="687C8A40">
      <w:pPr>
        <w:jc w:val="center"/>
      </w:pPr>
      <w:r w:rsidRPr="687C8A40">
        <w:rPr>
          <w:rFonts w:ascii="Calibri" w:eastAsia="Calibri" w:hAnsi="Calibri" w:cs="Calibri"/>
          <w:sz w:val="22"/>
          <w:szCs w:val="22"/>
        </w:rPr>
        <w:t xml:space="preserve"> </w:t>
      </w:r>
      <w:r w:rsidRPr="687C8A40">
        <w:rPr>
          <w:rFonts w:ascii="Calibri" w:eastAsia="Calibri" w:hAnsi="Calibri" w:cs="Calibri"/>
          <w:b/>
          <w:bCs/>
          <w:sz w:val="22"/>
          <w:szCs w:val="22"/>
        </w:rPr>
        <w:t>Scholarly Events</w:t>
      </w:r>
    </w:p>
    <w:p w14:paraId="17EF5BB1" w14:textId="4A522EDD" w:rsidR="00681BCA" w:rsidRDefault="687C8A40">
      <w:r w:rsidRPr="687C8A40">
        <w:rPr>
          <w:rFonts w:ascii="Calibri" w:eastAsia="Calibri" w:hAnsi="Calibri" w:cs="Calibri"/>
          <w:color w:val="ED7D31"/>
          <w:sz w:val="22"/>
          <w:szCs w:val="22"/>
        </w:rPr>
        <w:t xml:space="preserve">______Academic talks/lectures </w:t>
      </w:r>
      <w:r w:rsidRPr="687C8A40">
        <w:rPr>
          <w:rFonts w:ascii="Calibri" w:eastAsia="Calibri" w:hAnsi="Calibri" w:cs="Calibri"/>
          <w:b/>
          <w:bCs/>
          <w:sz w:val="22"/>
          <w:szCs w:val="22"/>
        </w:rPr>
        <w:t>(2 pts)</w:t>
      </w:r>
    </w:p>
    <w:p w14:paraId="0D5025A4" w14:textId="5DCF2094" w:rsidR="00681BCA" w:rsidRDefault="687C8A40">
      <w:r w:rsidRPr="687C8A40">
        <w:rPr>
          <w:rFonts w:ascii="Calibri" w:eastAsia="Calibri" w:hAnsi="Calibri" w:cs="Calibri"/>
          <w:color w:val="ED7D31"/>
          <w:sz w:val="22"/>
          <w:szCs w:val="22"/>
        </w:rPr>
        <w:t xml:space="preserve">______Disciplinary conferences </w:t>
      </w:r>
      <w:r w:rsidRPr="687C8A40">
        <w:rPr>
          <w:rFonts w:ascii="Calibri" w:eastAsia="Calibri" w:hAnsi="Calibri" w:cs="Calibri"/>
          <w:b/>
          <w:bCs/>
          <w:sz w:val="22"/>
          <w:szCs w:val="22"/>
        </w:rPr>
        <w:t>(4 pts)</w:t>
      </w:r>
    </w:p>
    <w:p w14:paraId="10B2AAE6" w14:textId="04BD7E30" w:rsidR="00681BCA" w:rsidRDefault="687C8A40">
      <w:r w:rsidRPr="687C8A40">
        <w:rPr>
          <w:rFonts w:ascii="Calibri" w:eastAsia="Calibri" w:hAnsi="Calibri" w:cs="Calibri"/>
          <w:color w:val="ED7D31"/>
          <w:sz w:val="22"/>
          <w:szCs w:val="22"/>
        </w:rPr>
        <w:t xml:space="preserve">______Fellowship Foundation Workshops </w:t>
      </w:r>
      <w:r w:rsidRPr="687C8A40">
        <w:rPr>
          <w:rFonts w:ascii="Calibri" w:eastAsia="Calibri" w:hAnsi="Calibri" w:cs="Calibri"/>
          <w:b/>
          <w:bCs/>
          <w:sz w:val="22"/>
          <w:szCs w:val="22"/>
        </w:rPr>
        <w:t>(2 pts)</w:t>
      </w:r>
      <w:r w:rsidRPr="687C8A40">
        <w:rPr>
          <w:rFonts w:ascii="Calibri" w:eastAsia="Calibri" w:hAnsi="Calibri" w:cs="Calibri"/>
          <w:sz w:val="22"/>
          <w:szCs w:val="22"/>
        </w:rPr>
        <w:t xml:space="preserve">    </w:t>
      </w:r>
    </w:p>
    <w:p w14:paraId="5CA21073" w14:textId="65CEF176" w:rsidR="00681BCA" w:rsidRDefault="687C8A40">
      <w:r w:rsidRPr="687C8A40">
        <w:rPr>
          <w:rFonts w:ascii="Calibri" w:eastAsia="Calibri" w:hAnsi="Calibri" w:cs="Calibri"/>
          <w:color w:val="ED7D31"/>
          <w:sz w:val="22"/>
          <w:szCs w:val="22"/>
        </w:rPr>
        <w:t xml:space="preserve">______Study Abroad informational </w:t>
      </w:r>
      <w:proofErr w:type="gramStart"/>
      <w:r w:rsidRPr="687C8A40">
        <w:rPr>
          <w:rFonts w:ascii="Calibri" w:eastAsia="Calibri" w:hAnsi="Calibri" w:cs="Calibri"/>
          <w:color w:val="ED7D31"/>
          <w:sz w:val="22"/>
          <w:szCs w:val="22"/>
        </w:rPr>
        <w:t>sessions</w:t>
      </w:r>
      <w:r w:rsidRPr="687C8A40">
        <w:rPr>
          <w:rFonts w:ascii="Calibri" w:eastAsia="Calibri" w:hAnsi="Calibri" w:cs="Calibri"/>
          <w:b/>
          <w:bCs/>
          <w:sz w:val="22"/>
          <w:szCs w:val="22"/>
        </w:rPr>
        <w:t>(</w:t>
      </w:r>
      <w:proofErr w:type="gramEnd"/>
      <w:r w:rsidRPr="687C8A40">
        <w:rPr>
          <w:rFonts w:ascii="Calibri" w:eastAsia="Calibri" w:hAnsi="Calibri" w:cs="Calibri"/>
          <w:b/>
          <w:bCs/>
          <w:sz w:val="22"/>
          <w:szCs w:val="22"/>
        </w:rPr>
        <w:t>2 pts)</w:t>
      </w:r>
    </w:p>
    <w:p w14:paraId="1FFD55AC" w14:textId="74054242"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Library programming </w:t>
      </w:r>
      <w:r w:rsidRPr="687C8A40">
        <w:rPr>
          <w:rFonts w:ascii="Calibri" w:eastAsia="Calibri" w:hAnsi="Calibri" w:cs="Calibri"/>
          <w:b/>
          <w:bCs/>
          <w:sz w:val="22"/>
          <w:szCs w:val="22"/>
        </w:rPr>
        <w:t>(2 pts)</w:t>
      </w:r>
    </w:p>
    <w:p w14:paraId="613F7881" w14:textId="5B57958C"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Documentary film screenings </w:t>
      </w:r>
      <w:r w:rsidRPr="687C8A40">
        <w:rPr>
          <w:rFonts w:ascii="Calibri" w:eastAsia="Calibri" w:hAnsi="Calibri" w:cs="Calibri"/>
          <w:b/>
          <w:bCs/>
          <w:sz w:val="22"/>
          <w:szCs w:val="22"/>
        </w:rPr>
        <w:t>(1 point)</w:t>
      </w:r>
    </w:p>
    <w:p w14:paraId="65A4D7F0" w14:textId="72FDC5F6" w:rsidR="00681BCA" w:rsidRDefault="687C8A40">
      <w:r w:rsidRPr="687C8A40">
        <w:rPr>
          <w:rFonts w:ascii="Calibri" w:eastAsia="Calibri" w:hAnsi="Calibri" w:cs="Calibri"/>
          <w:color w:val="ED7D31"/>
          <w:sz w:val="22"/>
          <w:szCs w:val="22"/>
        </w:rPr>
        <w:t xml:space="preserve">               </w:t>
      </w:r>
    </w:p>
    <w:p w14:paraId="12936810" w14:textId="6A5CD914" w:rsidR="00681BCA" w:rsidRDefault="687C8A40">
      <w:r w:rsidRPr="687C8A40">
        <w:rPr>
          <w:rFonts w:ascii="Calibri" w:eastAsia="Calibri" w:hAnsi="Calibri" w:cs="Calibri"/>
          <w:sz w:val="22"/>
          <w:szCs w:val="22"/>
        </w:rPr>
        <w:t xml:space="preserve">            </w:t>
      </w:r>
    </w:p>
    <w:p w14:paraId="67EE7C5C" w14:textId="26BA4493" w:rsidR="00681BCA" w:rsidRDefault="687C8A40" w:rsidP="687C8A40">
      <w:pPr>
        <w:jc w:val="center"/>
      </w:pPr>
      <w:r w:rsidRPr="687C8A40">
        <w:rPr>
          <w:rFonts w:ascii="Calibri" w:eastAsia="Calibri" w:hAnsi="Calibri" w:cs="Calibri"/>
          <w:b/>
          <w:bCs/>
          <w:color w:val="2E74B5"/>
          <w:sz w:val="22"/>
          <w:szCs w:val="22"/>
        </w:rPr>
        <w:t>Cultural Events</w:t>
      </w:r>
    </w:p>
    <w:p w14:paraId="0CABBC64" w14:textId="38DA72E2"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Museum exhibits and events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5AD56688" w14:textId="332CECE1" w:rsidR="00681BCA" w:rsidRDefault="687C8A40">
      <w:r w:rsidRPr="687C8A40">
        <w:rPr>
          <w:rFonts w:ascii="Calibri" w:eastAsia="Calibri" w:hAnsi="Calibri" w:cs="Calibri"/>
          <w:color w:val="ED7D31"/>
          <w:sz w:val="22"/>
          <w:szCs w:val="22"/>
        </w:rPr>
        <w:t>______</w:t>
      </w:r>
      <w:proofErr w:type="spellStart"/>
      <w:r w:rsidRPr="687C8A40">
        <w:rPr>
          <w:rFonts w:ascii="Calibri" w:eastAsia="Calibri" w:hAnsi="Calibri" w:cs="Calibri"/>
          <w:color w:val="5B9BD5"/>
          <w:sz w:val="22"/>
          <w:szCs w:val="22"/>
        </w:rPr>
        <w:t>Live</w:t>
      </w:r>
      <w:r w:rsidRPr="687C8A40">
        <w:rPr>
          <w:rFonts w:ascii="Calibri" w:eastAsia="Calibri" w:hAnsi="Calibri" w:cs="Calibri"/>
          <w:color w:val="ED7D31"/>
          <w:sz w:val="22"/>
          <w:szCs w:val="22"/>
        </w:rPr>
        <w:t>Cultural</w:t>
      </w:r>
      <w:proofErr w:type="spellEnd"/>
      <w:r w:rsidRPr="687C8A40">
        <w:rPr>
          <w:rFonts w:ascii="Calibri" w:eastAsia="Calibri" w:hAnsi="Calibri" w:cs="Calibri"/>
          <w:color w:val="ED7D31"/>
          <w:sz w:val="22"/>
          <w:szCs w:val="22"/>
        </w:rPr>
        <w:t xml:space="preserve"> </w:t>
      </w:r>
      <w:proofErr w:type="gramStart"/>
      <w:r w:rsidRPr="687C8A40">
        <w:rPr>
          <w:rFonts w:ascii="Calibri" w:eastAsia="Calibri" w:hAnsi="Calibri" w:cs="Calibri"/>
          <w:color w:val="2E74B5"/>
          <w:sz w:val="22"/>
          <w:szCs w:val="22"/>
        </w:rPr>
        <w:t>Performances</w:t>
      </w:r>
      <w:r w:rsidRPr="687C8A40">
        <w:rPr>
          <w:rFonts w:ascii="Calibri" w:eastAsia="Calibri" w:hAnsi="Calibri" w:cs="Calibri"/>
          <w:b/>
          <w:bCs/>
          <w:sz w:val="22"/>
          <w:szCs w:val="22"/>
        </w:rPr>
        <w:t>(</w:t>
      </w:r>
      <w:proofErr w:type="gramEnd"/>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0CA07048" w14:textId="53FD121B"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Film Festivals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79F00872" w14:textId="2B995BFF"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Cultural Festivals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466942A8" w14:textId="6FA539A8"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Community </w:t>
      </w:r>
      <w:proofErr w:type="gramStart"/>
      <w:r w:rsidRPr="687C8A40">
        <w:rPr>
          <w:rFonts w:ascii="Calibri" w:eastAsia="Calibri" w:hAnsi="Calibri" w:cs="Calibri"/>
          <w:color w:val="2E74B5"/>
          <w:sz w:val="22"/>
          <w:szCs w:val="22"/>
        </w:rPr>
        <w:t>Performances</w:t>
      </w:r>
      <w:r w:rsidRPr="687C8A40">
        <w:rPr>
          <w:rFonts w:ascii="Calibri" w:eastAsia="Calibri" w:hAnsi="Calibri" w:cs="Calibri"/>
          <w:b/>
          <w:bCs/>
          <w:sz w:val="22"/>
          <w:szCs w:val="22"/>
        </w:rPr>
        <w:t>(</w:t>
      </w:r>
      <w:proofErr w:type="gramEnd"/>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2A5942EA" w14:textId="4D8245C0"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Library programming </w:t>
      </w:r>
      <w:r w:rsidRPr="687C8A40">
        <w:rPr>
          <w:rFonts w:ascii="Calibri" w:eastAsia="Calibri" w:hAnsi="Calibri" w:cs="Calibri"/>
          <w:b/>
          <w:bCs/>
          <w:sz w:val="22"/>
          <w:szCs w:val="22"/>
        </w:rPr>
        <w:t>(2 pts)</w:t>
      </w:r>
    </w:p>
    <w:p w14:paraId="07EC1896" w14:textId="182DE094"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Live musical performances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4754BFEF" w14:textId="5B2719A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NPU Meetings </w:t>
      </w:r>
      <w:r w:rsidRPr="687C8A40">
        <w:rPr>
          <w:rFonts w:ascii="Calibri" w:eastAsia="Calibri" w:hAnsi="Calibri" w:cs="Calibri"/>
          <w:b/>
          <w:bCs/>
          <w:sz w:val="22"/>
          <w:szCs w:val="22"/>
        </w:rPr>
        <w:t xml:space="preserve">(2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755934AB" w14:textId="188A9981" w:rsidR="00681BCA" w:rsidRDefault="687C8A40">
      <w:r w:rsidRPr="687C8A40">
        <w:rPr>
          <w:rFonts w:ascii="Calibri" w:eastAsia="Calibri" w:hAnsi="Calibri" w:cs="Calibri"/>
          <w:color w:val="5A5A5A"/>
          <w:sz w:val="22"/>
          <w:szCs w:val="22"/>
        </w:rPr>
        <w:t xml:space="preserve"> </w:t>
      </w:r>
    </w:p>
    <w:p w14:paraId="1B0B89A2" w14:textId="6907BAF2" w:rsidR="00681BCA" w:rsidRDefault="687C8A40">
      <w:r w:rsidRPr="687C8A40">
        <w:rPr>
          <w:rFonts w:ascii="Calibri" w:eastAsia="Calibri" w:hAnsi="Calibri" w:cs="Calibri"/>
          <w:color w:val="5A5A5A"/>
          <w:sz w:val="22"/>
          <w:szCs w:val="22"/>
        </w:rPr>
        <w:t xml:space="preserve">Habits of Mind – </w:t>
      </w:r>
      <w:r w:rsidRPr="687C8A40">
        <w:rPr>
          <w:rFonts w:ascii="Calibri" w:eastAsia="Calibri" w:hAnsi="Calibri" w:cs="Calibri"/>
          <w:b/>
          <w:bCs/>
          <w:color w:val="5A5A5A"/>
          <w:sz w:val="22"/>
          <w:szCs w:val="22"/>
        </w:rPr>
        <w:t>participate in activities and organizations that enrich your mind or allow you to engage in a meaningful way outside of your courses:</w:t>
      </w:r>
    </w:p>
    <w:p w14:paraId="34227724" w14:textId="2362F4D8" w:rsidR="00681BCA" w:rsidRDefault="687C8A40">
      <w:r w:rsidRPr="687C8A40">
        <w:rPr>
          <w:rFonts w:ascii="Calibri" w:eastAsia="Calibri" w:hAnsi="Calibri" w:cs="Calibri"/>
        </w:rPr>
        <w:t xml:space="preserve"> </w:t>
      </w:r>
    </w:p>
    <w:p w14:paraId="76F2FA8E" w14:textId="6ED2360C" w:rsidR="00681BCA" w:rsidRDefault="687C8A40" w:rsidP="687C8A40">
      <w:pPr>
        <w:jc w:val="center"/>
      </w:pPr>
      <w:r w:rsidRPr="687C8A40">
        <w:rPr>
          <w:rFonts w:ascii="Calibri" w:eastAsia="Calibri" w:hAnsi="Calibri" w:cs="Calibri"/>
          <w:b/>
          <w:bCs/>
          <w:sz w:val="22"/>
          <w:szCs w:val="22"/>
        </w:rPr>
        <w:t>Scholarly Involvement</w:t>
      </w:r>
    </w:p>
    <w:p w14:paraId="009206B7" w14:textId="10EBACA8"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Intercampus activities/experiences </w:t>
      </w:r>
    </w:p>
    <w:p w14:paraId="09B8C8AC" w14:textId="57403A6D"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Workshops and Webinars </w:t>
      </w:r>
      <w:r w:rsidRPr="687C8A40">
        <w:rPr>
          <w:rFonts w:ascii="Calibri" w:eastAsia="Calibri" w:hAnsi="Calibri" w:cs="Calibri"/>
          <w:b/>
          <w:bCs/>
          <w:sz w:val="22"/>
          <w:szCs w:val="22"/>
        </w:rPr>
        <w:t>(3 pts)</w:t>
      </w:r>
    </w:p>
    <w:p w14:paraId="0EE52BF7" w14:textId="0C6E5A56" w:rsidR="00681BCA" w:rsidRDefault="687C8A40">
      <w:r w:rsidRPr="687C8A40">
        <w:rPr>
          <w:rFonts w:ascii="Calibri" w:eastAsia="Calibri" w:hAnsi="Calibri" w:cs="Calibri"/>
          <w:color w:val="ED7D31"/>
          <w:sz w:val="22"/>
          <w:szCs w:val="22"/>
        </w:rPr>
        <w:t xml:space="preserve">______Domestic Exchange Programs </w:t>
      </w:r>
      <w:r w:rsidRPr="687C8A40">
        <w:rPr>
          <w:rFonts w:ascii="Calibri" w:eastAsia="Calibri" w:hAnsi="Calibri" w:cs="Calibri"/>
          <w:b/>
          <w:bCs/>
          <w:sz w:val="22"/>
          <w:szCs w:val="22"/>
        </w:rPr>
        <w:t>(5 pts)</w:t>
      </w:r>
    </w:p>
    <w:p w14:paraId="54F231B6" w14:textId="22C465B4" w:rsidR="00681BCA" w:rsidRDefault="687C8A40">
      <w:r w:rsidRPr="687C8A40">
        <w:rPr>
          <w:rFonts w:ascii="Calibri" w:eastAsia="Calibri" w:hAnsi="Calibri" w:cs="Calibri"/>
          <w:color w:val="ED7D31"/>
          <w:sz w:val="22"/>
          <w:szCs w:val="22"/>
        </w:rPr>
        <w:t xml:space="preserve">______International Exchange </w:t>
      </w:r>
      <w:proofErr w:type="gramStart"/>
      <w:r w:rsidRPr="687C8A40">
        <w:rPr>
          <w:rFonts w:ascii="Calibri" w:eastAsia="Calibri" w:hAnsi="Calibri" w:cs="Calibri"/>
          <w:color w:val="ED7D31"/>
          <w:sz w:val="22"/>
          <w:szCs w:val="22"/>
        </w:rPr>
        <w:t>Programs</w:t>
      </w:r>
      <w:r w:rsidRPr="687C8A40">
        <w:rPr>
          <w:rFonts w:ascii="Calibri" w:eastAsia="Calibri" w:hAnsi="Calibri" w:cs="Calibri"/>
          <w:b/>
          <w:bCs/>
          <w:sz w:val="22"/>
          <w:szCs w:val="22"/>
        </w:rPr>
        <w:t>(</w:t>
      </w:r>
      <w:proofErr w:type="gramEnd"/>
      <w:r w:rsidRPr="687C8A40">
        <w:rPr>
          <w:rFonts w:ascii="Calibri" w:eastAsia="Calibri" w:hAnsi="Calibri" w:cs="Calibri"/>
          <w:b/>
          <w:bCs/>
          <w:sz w:val="22"/>
          <w:szCs w:val="22"/>
        </w:rPr>
        <w:t>10 pts)</w:t>
      </w:r>
    </w:p>
    <w:p w14:paraId="59CE44F2" w14:textId="2DE5A9E5"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Social Justice Program/Events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3DD82923" w14:textId="465717E8"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Participate in Honors Program events </w:t>
      </w:r>
      <w:r w:rsidRPr="687C8A40">
        <w:rPr>
          <w:rFonts w:ascii="Calibri" w:eastAsia="Calibri" w:hAnsi="Calibri" w:cs="Calibri"/>
          <w:b/>
          <w:bCs/>
          <w:sz w:val="22"/>
          <w:szCs w:val="22"/>
        </w:rPr>
        <w:t>(5 pts)</w:t>
      </w:r>
    </w:p>
    <w:p w14:paraId="5ADAB324" w14:textId="229A1B8D"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Participate in Alpha Lambda Delta events </w:t>
      </w:r>
      <w:r w:rsidRPr="687C8A40">
        <w:rPr>
          <w:rFonts w:ascii="Calibri" w:eastAsia="Calibri" w:hAnsi="Calibri" w:cs="Calibri"/>
          <w:b/>
          <w:bCs/>
          <w:sz w:val="22"/>
          <w:szCs w:val="22"/>
        </w:rPr>
        <w:t>(3 pts)</w:t>
      </w:r>
    </w:p>
    <w:p w14:paraId="35C28D62" w14:textId="75FC4C60" w:rsidR="00681BCA" w:rsidRDefault="687C8A40">
      <w:r w:rsidRPr="687C8A40">
        <w:rPr>
          <w:rFonts w:ascii="Calibri" w:eastAsia="Calibri" w:hAnsi="Calibri" w:cs="Calibri"/>
          <w:color w:val="ED7D31"/>
          <w:sz w:val="22"/>
          <w:szCs w:val="22"/>
        </w:rPr>
        <w:t xml:space="preserve">______Enroll/Audit classes at the 500+ level </w:t>
      </w:r>
      <w:r w:rsidRPr="687C8A40">
        <w:rPr>
          <w:rFonts w:ascii="Calibri" w:eastAsia="Calibri" w:hAnsi="Calibri" w:cs="Calibri"/>
          <w:b/>
          <w:bCs/>
          <w:sz w:val="22"/>
          <w:szCs w:val="22"/>
        </w:rPr>
        <w:t>(8 pts)</w:t>
      </w:r>
    </w:p>
    <w:p w14:paraId="108F83C2" w14:textId="3E629A23" w:rsidR="00681BCA" w:rsidRPr="0009766C" w:rsidRDefault="687C8A40">
      <w:pPr>
        <w:rPr>
          <w:lang w:val="fr-FR"/>
        </w:rPr>
      </w:pPr>
      <w:r w:rsidRPr="0009766C">
        <w:rPr>
          <w:rFonts w:ascii="Calibri" w:eastAsia="Calibri" w:hAnsi="Calibri" w:cs="Calibri"/>
          <w:color w:val="ED7D31"/>
          <w:sz w:val="22"/>
          <w:szCs w:val="22"/>
          <w:lang w:val="fr-FR"/>
        </w:rPr>
        <w:t xml:space="preserve">______Audit classes </w:t>
      </w:r>
      <w:r w:rsidRPr="0009766C">
        <w:rPr>
          <w:rFonts w:ascii="Calibri" w:eastAsia="Calibri" w:hAnsi="Calibri" w:cs="Calibri"/>
          <w:b/>
          <w:bCs/>
          <w:sz w:val="22"/>
          <w:szCs w:val="22"/>
          <w:lang w:val="fr-FR"/>
        </w:rPr>
        <w:t>(8 pts)</w:t>
      </w:r>
    </w:p>
    <w:p w14:paraId="6059EAE4" w14:textId="747B55C3" w:rsidR="00681BCA" w:rsidRPr="0009766C" w:rsidRDefault="687C8A40">
      <w:pPr>
        <w:rPr>
          <w:lang w:val="fr-FR"/>
        </w:rPr>
      </w:pPr>
      <w:r w:rsidRPr="0009766C">
        <w:rPr>
          <w:rFonts w:ascii="Calibri" w:eastAsia="Calibri" w:hAnsi="Calibri" w:cs="Calibri"/>
          <w:color w:val="ED7D31"/>
          <w:sz w:val="22"/>
          <w:szCs w:val="22"/>
          <w:lang w:val="fr-FR"/>
        </w:rPr>
        <w:t xml:space="preserve">______Enter </w:t>
      </w:r>
      <w:proofErr w:type="spellStart"/>
      <w:r w:rsidRPr="0009766C">
        <w:rPr>
          <w:rFonts w:ascii="Calibri" w:eastAsia="Calibri" w:hAnsi="Calibri" w:cs="Calibri"/>
          <w:color w:val="ED7D31"/>
          <w:sz w:val="22"/>
          <w:szCs w:val="22"/>
          <w:lang w:val="fr-FR"/>
        </w:rPr>
        <w:t>competitions</w:t>
      </w:r>
      <w:proofErr w:type="spellEnd"/>
      <w:r w:rsidRPr="0009766C">
        <w:rPr>
          <w:rFonts w:ascii="Calibri" w:eastAsia="Calibri" w:hAnsi="Calibri" w:cs="Calibri"/>
          <w:color w:val="ED7D31"/>
          <w:sz w:val="22"/>
          <w:szCs w:val="22"/>
          <w:lang w:val="fr-FR"/>
        </w:rPr>
        <w:t xml:space="preserve"> </w:t>
      </w:r>
      <w:r w:rsidRPr="0009766C">
        <w:rPr>
          <w:rFonts w:ascii="Calibri" w:eastAsia="Calibri" w:hAnsi="Calibri" w:cs="Calibri"/>
          <w:b/>
          <w:bCs/>
          <w:sz w:val="22"/>
          <w:szCs w:val="22"/>
          <w:lang w:val="fr-FR"/>
        </w:rPr>
        <w:t>(TBD)</w:t>
      </w:r>
    </w:p>
    <w:p w14:paraId="22702424" w14:textId="160794B2" w:rsidR="00681BCA" w:rsidRDefault="687C8A40">
      <w:pPr>
        <w:rPr>
          <w:rFonts w:ascii="Calibri" w:eastAsia="Calibri" w:hAnsi="Calibri" w:cs="Calibri"/>
          <w:b/>
          <w:bCs/>
          <w:sz w:val="22"/>
          <w:szCs w:val="22"/>
        </w:rPr>
      </w:pPr>
      <w:r w:rsidRPr="687C8A40">
        <w:rPr>
          <w:rFonts w:ascii="Calibri" w:eastAsia="Calibri" w:hAnsi="Calibri" w:cs="Calibri"/>
          <w:color w:val="ED7D31"/>
          <w:sz w:val="22"/>
          <w:szCs w:val="22"/>
        </w:rPr>
        <w:t xml:space="preserve">______Compete with Quiz Bowl Team </w:t>
      </w:r>
      <w:r w:rsidRPr="687C8A40">
        <w:rPr>
          <w:rFonts w:ascii="Calibri" w:eastAsia="Calibri" w:hAnsi="Calibri" w:cs="Calibri"/>
          <w:b/>
          <w:bCs/>
          <w:sz w:val="22"/>
          <w:szCs w:val="22"/>
        </w:rPr>
        <w:t>(5 pts)</w:t>
      </w:r>
    </w:p>
    <w:p w14:paraId="3BE03F90" w14:textId="79EE0F05" w:rsidR="00302E7E" w:rsidRPr="00302E7E" w:rsidRDefault="00302E7E">
      <w:pPr>
        <w:rPr>
          <w:color w:val="F79646" w:themeColor="accent6"/>
        </w:rPr>
      </w:pPr>
      <w:r>
        <w:rPr>
          <w:rFonts w:ascii="Calibri" w:eastAsia="Calibri" w:hAnsi="Calibri" w:cs="Calibri"/>
          <w:b/>
          <w:bCs/>
          <w:color w:val="F79646" w:themeColor="accent6"/>
          <w:sz w:val="22"/>
          <w:szCs w:val="22"/>
        </w:rPr>
        <w:t>______</w:t>
      </w:r>
      <w:r>
        <w:rPr>
          <w:rFonts w:ascii="Calibri" w:eastAsia="Calibri" w:hAnsi="Calibri" w:cs="Calibri"/>
          <w:color w:val="F79646" w:themeColor="accent6"/>
          <w:sz w:val="22"/>
          <w:szCs w:val="22"/>
        </w:rPr>
        <w:t>Attend Spelman College Speech and Debate Team events (2 pts)</w:t>
      </w:r>
    </w:p>
    <w:p w14:paraId="7AF998AD" w14:textId="7C9D4240" w:rsidR="00681BCA" w:rsidRDefault="687C8A40">
      <w:r w:rsidRPr="687C8A40">
        <w:rPr>
          <w:rFonts w:ascii="Calibri" w:eastAsia="Calibri" w:hAnsi="Calibri" w:cs="Calibri"/>
          <w:b/>
          <w:bCs/>
          <w:sz w:val="22"/>
          <w:szCs w:val="22"/>
        </w:rPr>
        <w:t xml:space="preserve"> </w:t>
      </w:r>
      <w:r w:rsidRPr="687C8A40">
        <w:rPr>
          <w:rFonts w:ascii="Calibri" w:eastAsia="Calibri" w:hAnsi="Calibri" w:cs="Calibri"/>
          <w:color w:val="ED7D31"/>
          <w:sz w:val="22"/>
          <w:szCs w:val="22"/>
        </w:rPr>
        <w:t xml:space="preserve"> </w:t>
      </w:r>
    </w:p>
    <w:p w14:paraId="60313C56" w14:textId="0163901C" w:rsidR="00681BCA" w:rsidRDefault="687C8A40" w:rsidP="687C8A40">
      <w:pPr>
        <w:jc w:val="center"/>
      </w:pPr>
      <w:r w:rsidRPr="687C8A40">
        <w:rPr>
          <w:rFonts w:ascii="Calibri" w:eastAsia="Calibri" w:hAnsi="Calibri" w:cs="Calibri"/>
          <w:b/>
          <w:bCs/>
          <w:color w:val="2E74B5"/>
          <w:sz w:val="22"/>
          <w:szCs w:val="22"/>
        </w:rPr>
        <w:lastRenderedPageBreak/>
        <w:t>Career Development</w:t>
      </w:r>
    </w:p>
    <w:p w14:paraId="27D860AB" w14:textId="1519BE7A"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Career Planning Events/Corporate Events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0388D923" w14:textId="1BCB46EE"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Participate in the Career Fair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69970BF3" w14:textId="100BF39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Enroll in Handshake </w:t>
      </w:r>
      <w:r w:rsidRPr="687C8A40">
        <w:rPr>
          <w:rFonts w:ascii="Calibri" w:eastAsia="Calibri" w:hAnsi="Calibri" w:cs="Calibri"/>
          <w:b/>
          <w:bCs/>
          <w:sz w:val="22"/>
          <w:szCs w:val="22"/>
        </w:rPr>
        <w:t>(2 pts)</w:t>
      </w:r>
    </w:p>
    <w:p w14:paraId="17CF9D36" w14:textId="6D794AD9" w:rsidR="00681BCA" w:rsidRDefault="687C8A40" w:rsidP="687C8A40">
      <w:pPr>
        <w:jc w:val="center"/>
      </w:pPr>
      <w:r w:rsidRPr="687C8A40">
        <w:rPr>
          <w:rFonts w:ascii="Calibri" w:eastAsia="Calibri" w:hAnsi="Calibri" w:cs="Calibri"/>
          <w:color w:val="FF0000"/>
          <w:sz w:val="22"/>
          <w:szCs w:val="22"/>
        </w:rPr>
        <w:t xml:space="preserve"> </w:t>
      </w:r>
    </w:p>
    <w:p w14:paraId="7F5D99F1" w14:textId="7740F493" w:rsidR="00681BCA" w:rsidRDefault="687C8A40" w:rsidP="687C8A40">
      <w:pPr>
        <w:jc w:val="center"/>
      </w:pPr>
      <w:r w:rsidRPr="687C8A40">
        <w:rPr>
          <w:rFonts w:ascii="Calibri" w:eastAsia="Calibri" w:hAnsi="Calibri" w:cs="Calibri"/>
        </w:rPr>
        <w:t>Miscellaneous</w:t>
      </w:r>
    </w:p>
    <w:p w14:paraId="4E691428" w14:textId="41B02950"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Subscriptions to professional journals </w:t>
      </w:r>
      <w:r w:rsidRPr="687C8A40">
        <w:rPr>
          <w:rFonts w:ascii="Calibri" w:eastAsia="Calibri" w:hAnsi="Calibri" w:cs="Calibri"/>
          <w:b/>
          <w:bCs/>
          <w:sz w:val="22"/>
          <w:szCs w:val="22"/>
        </w:rPr>
        <w:t>(3 pts)</w:t>
      </w:r>
    </w:p>
    <w:p w14:paraId="49FC754F" w14:textId="6EEFBB2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Purchase “student business” cards </w:t>
      </w:r>
      <w:r w:rsidRPr="687C8A40">
        <w:rPr>
          <w:rFonts w:ascii="Calibri" w:eastAsia="Calibri" w:hAnsi="Calibri" w:cs="Calibri"/>
          <w:b/>
          <w:bCs/>
          <w:sz w:val="22"/>
          <w:szCs w:val="22"/>
        </w:rPr>
        <w:t xml:space="preserve">(1 </w:t>
      </w:r>
      <w:proofErr w:type="spellStart"/>
      <w:r w:rsidRPr="687C8A40">
        <w:rPr>
          <w:rFonts w:ascii="Calibri" w:eastAsia="Calibri" w:hAnsi="Calibri" w:cs="Calibri"/>
          <w:b/>
          <w:bCs/>
          <w:sz w:val="22"/>
          <w:szCs w:val="22"/>
        </w:rPr>
        <w:t>pt</w:t>
      </w:r>
      <w:proofErr w:type="spellEnd"/>
      <w:r w:rsidRPr="687C8A40">
        <w:rPr>
          <w:rFonts w:ascii="Calibri" w:eastAsia="Calibri" w:hAnsi="Calibri" w:cs="Calibri"/>
          <w:b/>
          <w:bCs/>
          <w:sz w:val="22"/>
          <w:szCs w:val="22"/>
        </w:rPr>
        <w:t>)</w:t>
      </w:r>
    </w:p>
    <w:p w14:paraId="12DFF23A" w14:textId="7BBDDF5C"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Complete Health Sciences forms </w:t>
      </w:r>
      <w:r w:rsidRPr="687C8A40">
        <w:rPr>
          <w:rFonts w:ascii="Calibri" w:eastAsia="Calibri" w:hAnsi="Calibri" w:cs="Calibri"/>
          <w:b/>
          <w:bCs/>
          <w:sz w:val="22"/>
          <w:szCs w:val="22"/>
        </w:rPr>
        <w:t>(2 pts)</w:t>
      </w:r>
    </w:p>
    <w:p w14:paraId="1833B0A9" w14:textId="2BC0A283"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Register to vote </w:t>
      </w:r>
      <w:r w:rsidRPr="687C8A40">
        <w:rPr>
          <w:rFonts w:ascii="Calibri" w:eastAsia="Calibri" w:hAnsi="Calibri" w:cs="Calibri"/>
          <w:b/>
          <w:bCs/>
          <w:sz w:val="22"/>
          <w:szCs w:val="22"/>
        </w:rPr>
        <w:t>(4 points)</w:t>
      </w:r>
    </w:p>
    <w:p w14:paraId="098D3608" w14:textId="301E6CE8"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Obtain a library card </w:t>
      </w:r>
      <w:r w:rsidRPr="687C8A40">
        <w:rPr>
          <w:rFonts w:ascii="Calibri" w:eastAsia="Calibri" w:hAnsi="Calibri" w:cs="Calibri"/>
          <w:b/>
          <w:bCs/>
          <w:sz w:val="22"/>
          <w:szCs w:val="22"/>
        </w:rPr>
        <w:t>(1 point)</w:t>
      </w:r>
    </w:p>
    <w:p w14:paraId="5928B0F8" w14:textId="0C6608A8"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Obtain a passport </w:t>
      </w:r>
      <w:r w:rsidRPr="687C8A40">
        <w:rPr>
          <w:rFonts w:ascii="Calibri" w:eastAsia="Calibri" w:hAnsi="Calibri" w:cs="Calibri"/>
          <w:b/>
          <w:bCs/>
          <w:sz w:val="22"/>
          <w:szCs w:val="22"/>
        </w:rPr>
        <w:t>(1 point)</w:t>
      </w:r>
    </w:p>
    <w:p w14:paraId="1B7FA327" w14:textId="3CC32E13" w:rsidR="00681BCA" w:rsidRDefault="687C8A40">
      <w:r w:rsidRPr="687C8A40">
        <w:rPr>
          <w:rFonts w:ascii="Calibri" w:eastAsia="Calibri" w:hAnsi="Calibri" w:cs="Calibri"/>
          <w:color w:val="ED7D31"/>
          <w:sz w:val="22"/>
          <w:szCs w:val="22"/>
        </w:rPr>
        <w:t>____</w:t>
      </w:r>
      <w:r w:rsidR="00302E7E">
        <w:rPr>
          <w:rFonts w:ascii="Calibri" w:eastAsia="Calibri" w:hAnsi="Calibri" w:cs="Calibri"/>
          <w:color w:val="ED7D31"/>
          <w:sz w:val="22"/>
          <w:szCs w:val="22"/>
        </w:rPr>
        <w:t>_</w:t>
      </w:r>
      <w:r w:rsidRPr="687C8A40">
        <w:rPr>
          <w:rFonts w:ascii="Calibri" w:eastAsia="Calibri" w:hAnsi="Calibri" w:cs="Calibri"/>
          <w:color w:val="ED7D31"/>
          <w:sz w:val="22"/>
          <w:szCs w:val="22"/>
        </w:rPr>
        <w:t xml:space="preserve">_Apply for research opportunities </w:t>
      </w:r>
      <w:r w:rsidRPr="687C8A40">
        <w:rPr>
          <w:rFonts w:ascii="Calibri" w:eastAsia="Calibri" w:hAnsi="Calibri" w:cs="Calibri"/>
          <w:b/>
          <w:bCs/>
          <w:color w:val="000000" w:themeColor="text1"/>
          <w:sz w:val="22"/>
          <w:szCs w:val="22"/>
        </w:rPr>
        <w:t>(2 pts)</w:t>
      </w:r>
    </w:p>
    <w:p w14:paraId="43B85DAB" w14:textId="2AAE898C" w:rsidR="00681BCA" w:rsidRDefault="687C8A40">
      <w:r w:rsidRPr="687C8A40">
        <w:rPr>
          <w:rFonts w:ascii="Calibri" w:eastAsia="Calibri" w:hAnsi="Calibri" w:cs="Calibri"/>
          <w:color w:val="ED7D31"/>
          <w:sz w:val="22"/>
          <w:szCs w:val="22"/>
        </w:rPr>
        <w:t xml:space="preserve">______Apply to the Presidential Reading Circle </w:t>
      </w:r>
      <w:r w:rsidRPr="687C8A40">
        <w:rPr>
          <w:rFonts w:ascii="Calibri" w:eastAsia="Calibri" w:hAnsi="Calibri" w:cs="Calibri"/>
          <w:b/>
          <w:bCs/>
          <w:sz w:val="22"/>
          <w:szCs w:val="22"/>
        </w:rPr>
        <w:t>(2 pts)</w:t>
      </w:r>
    </w:p>
    <w:p w14:paraId="39D1CCAC" w14:textId="3E1B80A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ED7D31"/>
          <w:sz w:val="20"/>
          <w:szCs w:val="20"/>
        </w:rPr>
        <w:t>Apply for Prestigious Fellowships/</w:t>
      </w:r>
      <w:proofErr w:type="gramStart"/>
      <w:r w:rsidRPr="687C8A40">
        <w:rPr>
          <w:rFonts w:ascii="Calibri" w:eastAsia="Calibri" w:hAnsi="Calibri" w:cs="Calibri"/>
          <w:color w:val="ED7D31"/>
          <w:sz w:val="20"/>
          <w:szCs w:val="20"/>
        </w:rPr>
        <w:t>Scholarships</w:t>
      </w:r>
      <w:r w:rsidRPr="687C8A40">
        <w:rPr>
          <w:rFonts w:ascii="Calibri" w:eastAsia="Calibri" w:hAnsi="Calibri" w:cs="Calibri"/>
          <w:b/>
          <w:bCs/>
          <w:sz w:val="20"/>
          <w:szCs w:val="20"/>
        </w:rPr>
        <w:t>(</w:t>
      </w:r>
      <w:proofErr w:type="gramEnd"/>
      <w:r w:rsidRPr="687C8A40">
        <w:rPr>
          <w:rFonts w:ascii="Calibri" w:eastAsia="Calibri" w:hAnsi="Calibri" w:cs="Calibri"/>
          <w:b/>
          <w:bCs/>
          <w:sz w:val="20"/>
          <w:szCs w:val="20"/>
        </w:rPr>
        <w:t>5 pts)</w:t>
      </w:r>
    </w:p>
    <w:p w14:paraId="5F22FF9A" w14:textId="15DEBB66"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Create short study travel opportunities </w:t>
      </w:r>
      <w:r w:rsidRPr="687C8A40">
        <w:rPr>
          <w:rFonts w:ascii="Calibri" w:eastAsia="Calibri" w:hAnsi="Calibri" w:cs="Calibri"/>
          <w:b/>
          <w:bCs/>
          <w:sz w:val="22"/>
          <w:szCs w:val="22"/>
        </w:rPr>
        <w:t>(4 pts)</w:t>
      </w:r>
    </w:p>
    <w:p w14:paraId="2B6E6068" w14:textId="2085D085"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Work independently with an archivist </w:t>
      </w:r>
      <w:r w:rsidRPr="687C8A40">
        <w:rPr>
          <w:rFonts w:ascii="Calibri" w:eastAsia="Calibri" w:hAnsi="Calibri" w:cs="Calibri"/>
          <w:b/>
          <w:bCs/>
          <w:sz w:val="22"/>
          <w:szCs w:val="22"/>
        </w:rPr>
        <w:t>(3 points)</w:t>
      </w:r>
    </w:p>
    <w:p w14:paraId="3EED0BCC" w14:textId="5B2750A6"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Arrange "meetings of the mind" </w:t>
      </w:r>
      <w:r w:rsidRPr="687C8A40">
        <w:rPr>
          <w:rFonts w:ascii="Calibri" w:eastAsia="Calibri" w:hAnsi="Calibri" w:cs="Calibri"/>
          <w:b/>
          <w:bCs/>
          <w:sz w:val="22"/>
          <w:szCs w:val="22"/>
        </w:rPr>
        <w:t>(3 points)</w:t>
      </w:r>
    </w:p>
    <w:p w14:paraId="7B6C7AAE" w14:textId="53F56505"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Plan an alternative homecoming </w:t>
      </w:r>
      <w:r w:rsidRPr="687C8A40">
        <w:rPr>
          <w:rFonts w:ascii="Calibri" w:eastAsia="Calibri" w:hAnsi="Calibri" w:cs="Calibri"/>
          <w:b/>
          <w:bCs/>
          <w:sz w:val="22"/>
          <w:szCs w:val="22"/>
        </w:rPr>
        <w:t>(3 points)</w:t>
      </w:r>
    </w:p>
    <w:p w14:paraId="16E33D62" w14:textId="6C0327CF"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Participate in alternative Spring Break </w:t>
      </w:r>
      <w:r w:rsidRPr="687C8A40">
        <w:rPr>
          <w:rFonts w:ascii="Calibri" w:eastAsia="Calibri" w:hAnsi="Calibri" w:cs="Calibri"/>
          <w:b/>
          <w:bCs/>
          <w:sz w:val="22"/>
          <w:szCs w:val="22"/>
        </w:rPr>
        <w:t>(5 points)</w:t>
      </w:r>
    </w:p>
    <w:p w14:paraId="7AC8D4B2" w14:textId="6B9991B3"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18"/>
          <w:szCs w:val="18"/>
        </w:rPr>
        <w:t xml:space="preserve">Foster relationships with other Honors Programs </w:t>
      </w:r>
      <w:r w:rsidRPr="687C8A40">
        <w:rPr>
          <w:rFonts w:ascii="Calibri" w:eastAsia="Calibri" w:hAnsi="Calibri" w:cs="Calibri"/>
          <w:b/>
          <w:bCs/>
          <w:sz w:val="18"/>
          <w:szCs w:val="18"/>
        </w:rPr>
        <w:t>(1 pts)</w:t>
      </w:r>
    </w:p>
    <w:p w14:paraId="3B6BFBDC" w14:textId="2074687E"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ED7D31"/>
          <w:sz w:val="20"/>
          <w:szCs w:val="20"/>
        </w:rPr>
        <w:t xml:space="preserve">Contribute to Journals for Student Research </w:t>
      </w:r>
      <w:r w:rsidRPr="687C8A40">
        <w:rPr>
          <w:rFonts w:ascii="Calibri" w:eastAsia="Calibri" w:hAnsi="Calibri" w:cs="Calibri"/>
          <w:b/>
          <w:bCs/>
          <w:sz w:val="20"/>
          <w:szCs w:val="20"/>
        </w:rPr>
        <w:t>(3 pts)</w:t>
      </w:r>
    </w:p>
    <w:p w14:paraId="6BC414BB" w14:textId="4563F677"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Participate in conferences as presenters </w:t>
      </w:r>
      <w:r w:rsidRPr="687C8A40">
        <w:rPr>
          <w:rFonts w:ascii="Calibri" w:eastAsia="Calibri" w:hAnsi="Calibri" w:cs="Calibri"/>
          <w:b/>
          <w:bCs/>
          <w:sz w:val="22"/>
          <w:szCs w:val="22"/>
        </w:rPr>
        <w:t>(6 pts)</w:t>
      </w:r>
    </w:p>
    <w:p w14:paraId="62E232E2" w14:textId="1E70B64E"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Joining and Paying HPSA Dues (t-shirt) </w:t>
      </w:r>
      <w:r w:rsidRPr="687C8A40">
        <w:rPr>
          <w:rFonts w:ascii="Calibri" w:eastAsia="Calibri" w:hAnsi="Calibri" w:cs="Calibri"/>
          <w:b/>
          <w:bCs/>
          <w:sz w:val="22"/>
          <w:szCs w:val="22"/>
        </w:rPr>
        <w:t>(5 points)</w:t>
      </w:r>
    </w:p>
    <w:p w14:paraId="75386EEA" w14:textId="3EB519D1"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Purchase Honors Program Blazers/shirts </w:t>
      </w:r>
      <w:r w:rsidRPr="687C8A40">
        <w:rPr>
          <w:rFonts w:ascii="Calibri" w:eastAsia="Calibri" w:hAnsi="Calibri" w:cs="Calibri"/>
          <w:b/>
          <w:bCs/>
          <w:sz w:val="22"/>
          <w:szCs w:val="22"/>
        </w:rPr>
        <w:t>(5 pts)</w:t>
      </w:r>
    </w:p>
    <w:p w14:paraId="393B64CC" w14:textId="648F5D25"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Apply for ALD scholarships </w:t>
      </w:r>
      <w:r w:rsidRPr="687C8A40">
        <w:rPr>
          <w:rFonts w:ascii="Calibri" w:eastAsia="Calibri" w:hAnsi="Calibri" w:cs="Calibri"/>
          <w:b/>
          <w:bCs/>
          <w:sz w:val="22"/>
          <w:szCs w:val="22"/>
        </w:rPr>
        <w:t>(2 points)</w:t>
      </w:r>
    </w:p>
    <w:p w14:paraId="3DF2D9E0" w14:textId="55971177"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Submit articles to ALD Journals </w:t>
      </w:r>
      <w:r w:rsidRPr="687C8A40">
        <w:rPr>
          <w:rFonts w:ascii="Calibri" w:eastAsia="Calibri" w:hAnsi="Calibri" w:cs="Calibri"/>
          <w:b/>
          <w:bCs/>
          <w:sz w:val="22"/>
          <w:szCs w:val="22"/>
        </w:rPr>
        <w:t>(2 points)</w:t>
      </w:r>
    </w:p>
    <w:p w14:paraId="7C1600FF" w14:textId="468A42CD"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Read Honors Program email and respond </w:t>
      </w:r>
      <w:r w:rsidRPr="687C8A40">
        <w:rPr>
          <w:rFonts w:ascii="Calibri" w:eastAsia="Calibri" w:hAnsi="Calibri" w:cs="Calibri"/>
          <w:b/>
          <w:bCs/>
          <w:sz w:val="22"/>
          <w:szCs w:val="22"/>
        </w:rPr>
        <w:t>(5 pts)</w:t>
      </w:r>
    </w:p>
    <w:p w14:paraId="4BC0F314" w14:textId="592DE511"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E-board participation </w:t>
      </w:r>
      <w:r w:rsidRPr="687C8A40">
        <w:rPr>
          <w:rFonts w:ascii="Calibri" w:eastAsia="Calibri" w:hAnsi="Calibri" w:cs="Calibri"/>
          <w:b/>
          <w:bCs/>
          <w:sz w:val="22"/>
          <w:szCs w:val="22"/>
        </w:rPr>
        <w:t>(5 points)</w:t>
      </w:r>
    </w:p>
    <w:p w14:paraId="0872E4F6" w14:textId="393CA58D"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Applying for Internships </w:t>
      </w:r>
      <w:r w:rsidRPr="687C8A40">
        <w:rPr>
          <w:rFonts w:ascii="Calibri" w:eastAsia="Calibri" w:hAnsi="Calibri" w:cs="Calibri"/>
          <w:b/>
          <w:bCs/>
          <w:sz w:val="22"/>
          <w:szCs w:val="22"/>
        </w:rPr>
        <w:t>(1 point)</w:t>
      </w:r>
    </w:p>
    <w:p w14:paraId="046D5912" w14:textId="3C1B7076" w:rsidR="00681BCA" w:rsidRDefault="687C8A40">
      <w:r w:rsidRPr="687C8A40">
        <w:rPr>
          <w:rFonts w:ascii="Calibri" w:eastAsia="Calibri" w:hAnsi="Calibri" w:cs="Calibri"/>
        </w:rPr>
        <w:t xml:space="preserve"> </w:t>
      </w:r>
    </w:p>
    <w:p w14:paraId="07B32716" w14:textId="27E2D339" w:rsidR="00681BCA" w:rsidRDefault="687C8A40">
      <w:r w:rsidRPr="687C8A40">
        <w:rPr>
          <w:rFonts w:ascii="Calibri" w:eastAsia="Calibri" w:hAnsi="Calibri" w:cs="Calibri"/>
          <w:u w:val="single"/>
        </w:rPr>
        <w:t>Coloring Coding Legend</w:t>
      </w:r>
    </w:p>
    <w:p w14:paraId="2450D9D6" w14:textId="79C181F6" w:rsidR="00681BCA" w:rsidRDefault="687C8A40">
      <w:r w:rsidRPr="687C8A40">
        <w:rPr>
          <w:rFonts w:ascii="Calibri" w:eastAsia="Calibri" w:hAnsi="Calibri" w:cs="Calibri"/>
        </w:rPr>
        <w:t xml:space="preserve"> </w:t>
      </w:r>
    </w:p>
    <w:p w14:paraId="0BCCB2C5" w14:textId="36B6229A" w:rsidR="00681BCA" w:rsidRDefault="687C8A40">
      <w:r w:rsidRPr="687C8A40">
        <w:rPr>
          <w:rFonts w:ascii="Calibri" w:eastAsia="Calibri" w:hAnsi="Calibri" w:cs="Calibri"/>
        </w:rPr>
        <w:t>Black: Honors Program Specific</w:t>
      </w:r>
    </w:p>
    <w:p w14:paraId="78DF5026" w14:textId="354FB341" w:rsidR="00681BCA" w:rsidRDefault="687C8A40">
      <w:r w:rsidRPr="687C8A40">
        <w:rPr>
          <w:rFonts w:ascii="Calibri" w:eastAsia="Calibri" w:hAnsi="Calibri" w:cs="Calibri"/>
          <w:color w:val="2E74B5"/>
        </w:rPr>
        <w:t>Blue: Cultural</w:t>
      </w:r>
    </w:p>
    <w:p w14:paraId="4635814F" w14:textId="677C1FC4" w:rsidR="00681BCA" w:rsidRDefault="687C8A40">
      <w:r w:rsidRPr="687C8A40">
        <w:rPr>
          <w:rFonts w:ascii="Calibri" w:eastAsia="Calibri" w:hAnsi="Calibri" w:cs="Calibri"/>
          <w:color w:val="FFC000"/>
        </w:rPr>
        <w:t>Orange: Academic</w:t>
      </w:r>
    </w:p>
    <w:p w14:paraId="774010C6" w14:textId="6B7D4E98" w:rsidR="00681BCA" w:rsidRDefault="687C8A40">
      <w:r w:rsidRPr="687C8A40">
        <w:rPr>
          <w:rFonts w:ascii="Calibri" w:eastAsia="Calibri" w:hAnsi="Calibri" w:cs="Calibri"/>
          <w:color w:val="7030A0"/>
        </w:rPr>
        <w:t>Purple: Career Planning</w:t>
      </w:r>
    </w:p>
    <w:p w14:paraId="22823A66" w14:textId="4C1CAA68" w:rsidR="00681BCA" w:rsidRDefault="687C8A40">
      <w:r w:rsidRPr="687C8A40">
        <w:rPr>
          <w:rFonts w:ascii="Calibri" w:eastAsia="Calibri" w:hAnsi="Calibri" w:cs="Calibri"/>
          <w:color w:val="FF0000"/>
        </w:rPr>
        <w:t>Red: Flexible/Freestyle=dependent on student major/interest</w:t>
      </w:r>
    </w:p>
    <w:p w14:paraId="586DCCA4" w14:textId="21BAFC9E" w:rsidR="00681BCA" w:rsidRDefault="687C8A40">
      <w:r w:rsidRPr="687C8A40">
        <w:rPr>
          <w:rFonts w:ascii="Calibri" w:eastAsia="Calibri" w:hAnsi="Calibri" w:cs="Calibri"/>
          <w:color w:val="FF0000"/>
        </w:rPr>
        <w:t xml:space="preserve"> </w:t>
      </w:r>
    </w:p>
    <w:p w14:paraId="67701CDD" w14:textId="3B4EACC1" w:rsidR="00681BCA" w:rsidRDefault="687C8A40">
      <w:r w:rsidRPr="687C8A40">
        <w:rPr>
          <w:rFonts w:ascii="Calibri" w:eastAsia="Calibri" w:hAnsi="Calibri" w:cs="Calibri"/>
          <w:u w:val="single"/>
        </w:rPr>
        <w:t>Goals</w:t>
      </w:r>
    </w:p>
    <w:p w14:paraId="4B600471" w14:textId="4A030373" w:rsidR="00681BCA" w:rsidRDefault="687C8A40" w:rsidP="687C8A40">
      <w:pPr>
        <w:pStyle w:val="ListParagraph"/>
        <w:numPr>
          <w:ilvl w:val="0"/>
          <w:numId w:val="3"/>
        </w:numPr>
      </w:pPr>
      <w:r w:rsidRPr="687C8A40">
        <w:t>Enrichment</w:t>
      </w:r>
    </w:p>
    <w:p w14:paraId="09F347D8" w14:textId="229F2957" w:rsidR="00681BCA" w:rsidRDefault="687C8A40" w:rsidP="687C8A40">
      <w:pPr>
        <w:pStyle w:val="ListParagraph"/>
        <w:numPr>
          <w:ilvl w:val="0"/>
          <w:numId w:val="3"/>
        </w:numPr>
      </w:pPr>
      <w:r w:rsidRPr="687C8A40">
        <w:t>Promote agency</w:t>
      </w:r>
    </w:p>
    <w:p w14:paraId="472A8820" w14:textId="297C7690" w:rsidR="00681BCA" w:rsidRDefault="687C8A40" w:rsidP="687C8A40">
      <w:pPr>
        <w:pStyle w:val="ListParagraph"/>
        <w:numPr>
          <w:ilvl w:val="0"/>
          <w:numId w:val="3"/>
        </w:numPr>
      </w:pPr>
      <w:r w:rsidRPr="687C8A40">
        <w:lastRenderedPageBreak/>
        <w:t>Promote intellectual sharing</w:t>
      </w:r>
    </w:p>
    <w:p w14:paraId="01A28CB9" w14:textId="5710740E" w:rsidR="00681BCA" w:rsidRDefault="687C8A40" w:rsidP="687C8A40">
      <w:pPr>
        <w:pStyle w:val="ListParagraph"/>
        <w:numPr>
          <w:ilvl w:val="0"/>
          <w:numId w:val="3"/>
        </w:numPr>
      </w:pPr>
      <w:r w:rsidRPr="687C8A40">
        <w:t>Shape scholarly behaviors</w:t>
      </w:r>
    </w:p>
    <w:p w14:paraId="0C644034" w14:textId="033C9AC6" w:rsidR="00681BCA" w:rsidRDefault="687C8A40">
      <w:r w:rsidRPr="687C8A40">
        <w:rPr>
          <w:rFonts w:ascii="Calibri" w:eastAsia="Calibri" w:hAnsi="Calibri" w:cs="Calibri"/>
          <w:color w:val="FF0000"/>
        </w:rPr>
        <w:t xml:space="preserve"> </w:t>
      </w:r>
    </w:p>
    <w:p w14:paraId="5F58DA61" w14:textId="77A5A009" w:rsidR="00681BCA" w:rsidRDefault="687C8A40">
      <w:r w:rsidRPr="687C8A40">
        <w:rPr>
          <w:rFonts w:ascii="Calibri" w:eastAsia="Calibri" w:hAnsi="Calibri" w:cs="Calibri"/>
          <w:u w:val="single"/>
        </w:rPr>
        <w:t>Potential Competencies</w:t>
      </w:r>
    </w:p>
    <w:p w14:paraId="5D7CB138" w14:textId="0E8EED4A" w:rsidR="00681BCA" w:rsidRDefault="687C8A40" w:rsidP="687C8A40">
      <w:pPr>
        <w:pStyle w:val="ListParagraph"/>
        <w:numPr>
          <w:ilvl w:val="0"/>
          <w:numId w:val="2"/>
        </w:numPr>
      </w:pPr>
      <w:r w:rsidRPr="687C8A40">
        <w:t>Leadership</w:t>
      </w:r>
    </w:p>
    <w:p w14:paraId="2318480C" w14:textId="4BB128F6" w:rsidR="00681BCA" w:rsidRDefault="687C8A40" w:rsidP="687C8A40">
      <w:pPr>
        <w:pStyle w:val="ListParagraph"/>
        <w:numPr>
          <w:ilvl w:val="0"/>
          <w:numId w:val="2"/>
        </w:numPr>
      </w:pPr>
      <w:r w:rsidRPr="687C8A40">
        <w:t>Effective Communication (oral/written)</w:t>
      </w:r>
    </w:p>
    <w:p w14:paraId="201AD7C3" w14:textId="164C76FD" w:rsidR="00681BCA" w:rsidRDefault="687C8A40" w:rsidP="687C8A40">
      <w:pPr>
        <w:numPr>
          <w:ilvl w:val="0"/>
          <w:numId w:val="2"/>
        </w:numPr>
      </w:pPr>
      <w:r w:rsidRPr="687C8A40">
        <w:t>Intellectual—Writing publications/Critique works</w:t>
      </w:r>
    </w:p>
    <w:p w14:paraId="02B486F4" w14:textId="64301EC8" w:rsidR="00681BCA" w:rsidRDefault="00681BCA" w:rsidP="687C8A40">
      <w:pPr>
        <w:ind w:left="360"/>
        <w:rPr>
          <w:rFonts w:ascii="Calibri" w:eastAsia="Calibri" w:hAnsi="Calibri" w:cs="Calibri"/>
        </w:rPr>
      </w:pPr>
    </w:p>
    <w:p w14:paraId="4F88B874" w14:textId="085E7AFC" w:rsidR="00681BCA" w:rsidRDefault="687C8A40" w:rsidP="687C8A40">
      <w:r w:rsidRPr="687C8A40">
        <w:rPr>
          <w:rFonts w:ascii="Calibri" w:eastAsia="Calibri" w:hAnsi="Calibri" w:cs="Calibri"/>
          <w:u w:val="single"/>
        </w:rPr>
        <w:t>Intellectual Sharing Activities</w:t>
      </w:r>
    </w:p>
    <w:p w14:paraId="53C2F0DB" w14:textId="0B8D6363" w:rsidR="00681BCA" w:rsidRDefault="687C8A40" w:rsidP="687C8A40">
      <w:pPr>
        <w:numPr>
          <w:ilvl w:val="0"/>
          <w:numId w:val="2"/>
        </w:numPr>
      </w:pPr>
      <w:r w:rsidRPr="687C8A40">
        <w:t>Blogs</w:t>
      </w:r>
    </w:p>
    <w:p w14:paraId="1649DA9E" w14:textId="7DD8ED16" w:rsidR="00681BCA" w:rsidRDefault="687C8A40" w:rsidP="687C8A40">
      <w:pPr>
        <w:numPr>
          <w:ilvl w:val="0"/>
          <w:numId w:val="2"/>
        </w:numPr>
      </w:pPr>
      <w:r w:rsidRPr="687C8A40">
        <w:t>Digital Narrative</w:t>
      </w:r>
    </w:p>
    <w:p w14:paraId="189C3ABE" w14:textId="77597F99" w:rsidR="00681BCA" w:rsidRDefault="687C8A40" w:rsidP="687C8A40">
      <w:pPr>
        <w:numPr>
          <w:ilvl w:val="0"/>
          <w:numId w:val="2"/>
        </w:numPr>
      </w:pPr>
      <w:r w:rsidRPr="687C8A40">
        <w:t>Reflections</w:t>
      </w:r>
    </w:p>
    <w:p w14:paraId="7C1A1CF4" w14:textId="5A8B11E6" w:rsidR="00681BCA" w:rsidRDefault="687C8A40" w:rsidP="687C8A40">
      <w:pPr>
        <w:numPr>
          <w:ilvl w:val="0"/>
          <w:numId w:val="2"/>
        </w:numPr>
      </w:pPr>
      <w:r w:rsidRPr="687C8A40">
        <w:t>Research Journals</w:t>
      </w:r>
    </w:p>
    <w:p w14:paraId="1C6FD3FA" w14:textId="345BD98C" w:rsidR="00681BCA" w:rsidRDefault="00681BCA" w:rsidP="687C8A40"/>
    <w:p w14:paraId="154D0D02" w14:textId="73F36A4D" w:rsidR="00681BCA" w:rsidRDefault="687C8A40" w:rsidP="687C8A40">
      <w:pPr>
        <w:rPr>
          <w:u w:val="single"/>
        </w:rPr>
      </w:pPr>
      <w:r w:rsidRPr="687C8A40">
        <w:rPr>
          <w:u w:val="single"/>
        </w:rPr>
        <w:t>Satisfactory Progress to Remain in Honors</w:t>
      </w:r>
    </w:p>
    <w:p w14:paraId="56E26A46" w14:textId="21004BE3" w:rsidR="00681BCA" w:rsidRDefault="687C8A40" w:rsidP="687C8A40">
      <w:pPr>
        <w:pStyle w:val="ListParagraph"/>
        <w:numPr>
          <w:ilvl w:val="0"/>
          <w:numId w:val="1"/>
        </w:numPr>
        <w:rPr>
          <w:u w:val="single"/>
        </w:rPr>
      </w:pPr>
      <w:r w:rsidRPr="687C8A40">
        <w:rPr>
          <w:rFonts w:ascii="Calibri" w:eastAsia="Calibri" w:hAnsi="Calibri" w:cs="Calibri"/>
        </w:rPr>
        <w:t>20 points for Seniors</w:t>
      </w:r>
    </w:p>
    <w:p w14:paraId="3E19A615" w14:textId="7ECC6A47" w:rsidR="00681BCA" w:rsidRDefault="687C8A40" w:rsidP="687C8A40">
      <w:pPr>
        <w:pStyle w:val="ListParagraph"/>
        <w:numPr>
          <w:ilvl w:val="0"/>
          <w:numId w:val="1"/>
        </w:numPr>
        <w:rPr>
          <w:u w:val="single"/>
        </w:rPr>
      </w:pPr>
      <w:r w:rsidRPr="687C8A40">
        <w:rPr>
          <w:rFonts w:ascii="Calibri" w:eastAsia="Calibri" w:hAnsi="Calibri" w:cs="Calibri"/>
        </w:rPr>
        <w:t>30 points for Juniors</w:t>
      </w:r>
    </w:p>
    <w:p w14:paraId="2821D5F9" w14:textId="634BF07C" w:rsidR="00681BCA" w:rsidRDefault="687C8A40" w:rsidP="687C8A40">
      <w:pPr>
        <w:pStyle w:val="ListParagraph"/>
        <w:numPr>
          <w:ilvl w:val="0"/>
          <w:numId w:val="1"/>
        </w:numPr>
        <w:rPr>
          <w:u w:val="single"/>
        </w:rPr>
      </w:pPr>
      <w:r w:rsidRPr="687C8A40">
        <w:rPr>
          <w:rFonts w:ascii="Calibri" w:eastAsia="Calibri" w:hAnsi="Calibri" w:cs="Calibri"/>
        </w:rPr>
        <w:t>40 points for Sophomores</w:t>
      </w:r>
    </w:p>
    <w:p w14:paraId="389EBEEA" w14:textId="654D91CA" w:rsidR="00681BCA" w:rsidRDefault="687C8A40" w:rsidP="687C8A40">
      <w:pPr>
        <w:pStyle w:val="ListParagraph"/>
        <w:numPr>
          <w:ilvl w:val="0"/>
          <w:numId w:val="1"/>
        </w:numPr>
        <w:rPr>
          <w:u w:val="single"/>
        </w:rPr>
      </w:pPr>
      <w:r w:rsidRPr="687C8A40">
        <w:rPr>
          <w:rFonts w:ascii="Calibri" w:eastAsia="Calibri" w:hAnsi="Calibri" w:cs="Calibri"/>
        </w:rPr>
        <w:t>50 points for Freshman</w:t>
      </w:r>
    </w:p>
    <w:p w14:paraId="0990C679" w14:textId="0DE61BD1" w:rsidR="00681BCA" w:rsidRDefault="687C8A40" w:rsidP="687C8A40">
      <w:pPr>
        <w:pStyle w:val="ListParagraph"/>
        <w:numPr>
          <w:ilvl w:val="0"/>
          <w:numId w:val="1"/>
        </w:numPr>
      </w:pPr>
      <w:r w:rsidRPr="687C8A40">
        <w:rPr>
          <w:rFonts w:ascii="Calibri" w:eastAsia="Calibri" w:hAnsi="Calibri" w:cs="Calibri"/>
        </w:rPr>
        <w:t>At least 5 points per year must come from the Career Development category</w:t>
      </w:r>
    </w:p>
    <w:p w14:paraId="2344579D" w14:textId="4BB0BBC0" w:rsidR="00681BCA" w:rsidRDefault="687C8A40" w:rsidP="687C8A40">
      <w:pPr>
        <w:pStyle w:val="ListParagraph"/>
        <w:numPr>
          <w:ilvl w:val="0"/>
          <w:numId w:val="1"/>
        </w:numPr>
      </w:pPr>
      <w:r w:rsidRPr="687C8A40">
        <w:rPr>
          <w:rFonts w:ascii="Calibri" w:eastAsia="Calibri" w:hAnsi="Calibri" w:cs="Calibri"/>
        </w:rPr>
        <w:t>At least 5 points per year must come from the Cultural category</w:t>
      </w:r>
    </w:p>
    <w:p w14:paraId="18F26E07" w14:textId="25CE473E" w:rsidR="00681BCA" w:rsidRDefault="687C8A40" w:rsidP="687C8A40">
      <w:pPr>
        <w:ind w:left="360"/>
        <w:rPr>
          <w:u w:val="single"/>
        </w:rPr>
      </w:pPr>
      <w:r w:rsidRPr="687C8A40">
        <w:rPr>
          <w:rFonts w:ascii="Calibri" w:eastAsia="Calibri" w:hAnsi="Calibri" w:cs="Calibri"/>
        </w:rPr>
        <w:t xml:space="preserve"> </w:t>
      </w:r>
    </w:p>
    <w:p w14:paraId="4482A262" w14:textId="6FC56982" w:rsidR="00681BCA" w:rsidRDefault="687C8A40" w:rsidP="687C8A40">
      <w:r w:rsidRPr="687C8A40">
        <w:rPr>
          <w:rFonts w:ascii="Calibri" w:eastAsia="Calibri" w:hAnsi="Calibri" w:cs="Calibri"/>
          <w:u w:val="single"/>
        </w:rPr>
        <w:t>Notes</w:t>
      </w:r>
    </w:p>
    <w:p w14:paraId="73845940" w14:textId="1A25B156" w:rsidR="00681BCA" w:rsidRDefault="00681BCA" w:rsidP="687C8A40">
      <w:pPr>
        <w:rPr>
          <w:rFonts w:ascii="Calibri" w:eastAsia="Calibri" w:hAnsi="Calibri" w:cs="Calibri"/>
          <w:u w:val="single"/>
        </w:rPr>
      </w:pPr>
    </w:p>
    <w:p w14:paraId="0BB3E335" w14:textId="5026A535" w:rsidR="00681BCA" w:rsidRDefault="687C8A40" w:rsidP="687C8A40">
      <w:pPr>
        <w:numPr>
          <w:ilvl w:val="0"/>
          <w:numId w:val="2"/>
        </w:numPr>
      </w:pPr>
      <w:r w:rsidRPr="687C8A40">
        <w:rPr>
          <w:rFonts w:ascii="Calibri" w:eastAsia="Calibri" w:hAnsi="Calibri" w:cs="Calibri"/>
          <w:sz w:val="22"/>
          <w:szCs w:val="22"/>
        </w:rPr>
        <w:t>*</w:t>
      </w:r>
      <w:r w:rsidRPr="00324ADF">
        <w:rPr>
          <w:rFonts w:ascii="Calibri" w:eastAsia="Calibri" w:hAnsi="Calibri" w:cs="Calibri"/>
        </w:rPr>
        <w:t>Students can petition to add events</w:t>
      </w:r>
    </w:p>
    <w:p w14:paraId="04B61308" w14:textId="678F0CEF" w:rsidR="00681BCA" w:rsidRDefault="687C8A40" w:rsidP="687C8A40">
      <w:pPr>
        <w:numPr>
          <w:ilvl w:val="0"/>
          <w:numId w:val="2"/>
        </w:numPr>
      </w:pPr>
      <w:r w:rsidRPr="687C8A40">
        <w:rPr>
          <w:rFonts w:ascii="Calibri" w:eastAsia="Calibri" w:hAnsi="Calibri" w:cs="Calibri"/>
        </w:rPr>
        <w:t>*First-year students are encouraged to participate in activities that are on campus</w:t>
      </w:r>
    </w:p>
    <w:p w14:paraId="07547A01" w14:textId="1F9D03C9" w:rsidR="00681BCA" w:rsidRDefault="687C8A40" w:rsidP="687C8A40">
      <w:pPr>
        <w:numPr>
          <w:ilvl w:val="0"/>
          <w:numId w:val="2"/>
        </w:numPr>
      </w:pPr>
      <w:r w:rsidRPr="687C8A40">
        <w:rPr>
          <w:rFonts w:ascii="Calibri" w:eastAsia="Calibri" w:hAnsi="Calibri" w:cs="Calibri"/>
        </w:rPr>
        <w:t>*To do: Decide which types of learning artifacts will be assessed (</w:t>
      </w:r>
      <w:proofErr w:type="gramStart"/>
      <w:r w:rsidRPr="687C8A40">
        <w:rPr>
          <w:rFonts w:ascii="Calibri" w:eastAsia="Calibri" w:hAnsi="Calibri" w:cs="Calibri"/>
        </w:rPr>
        <w:t>i.e.</w:t>
      </w:r>
      <w:proofErr w:type="gramEnd"/>
      <w:r w:rsidRPr="687C8A40">
        <w:rPr>
          <w:rFonts w:ascii="Calibri" w:eastAsia="Calibri" w:hAnsi="Calibri" w:cs="Calibri"/>
        </w:rPr>
        <w:t xml:space="preserve"> reflections, etc.)</w:t>
      </w:r>
    </w:p>
    <w:p w14:paraId="5043CB0F" w14:textId="77777777" w:rsidR="00681BCA" w:rsidRPr="002C474C" w:rsidRDefault="00681BCA"/>
    <w:p w14:paraId="63ADCFB7" w14:textId="7EA6D09A" w:rsidR="008B7C61" w:rsidRDefault="008B7C61">
      <w:pPr>
        <w:widowControl/>
        <w:overflowPunct/>
        <w:adjustRightInd/>
      </w:pPr>
    </w:p>
    <w:p w14:paraId="190B6A70" w14:textId="77777777" w:rsidR="00324ADF" w:rsidRDefault="00324ADF">
      <w:pPr>
        <w:widowControl/>
        <w:overflowPunct/>
        <w:adjustRightInd/>
        <w:rPr>
          <w:b/>
          <w:bCs/>
        </w:rPr>
      </w:pPr>
      <w:r>
        <w:rPr>
          <w:b/>
          <w:bCs/>
        </w:rPr>
        <w:br w:type="page"/>
      </w:r>
    </w:p>
    <w:p w14:paraId="7437291E" w14:textId="609D9935" w:rsidR="004F2089" w:rsidRDefault="687C8A40" w:rsidP="00BB1B5A">
      <w:pPr>
        <w:jc w:val="center"/>
        <w:rPr>
          <w:b/>
          <w:bCs/>
        </w:rPr>
      </w:pPr>
      <w:r w:rsidRPr="687C8A40">
        <w:rPr>
          <w:b/>
          <w:bCs/>
        </w:rPr>
        <w:lastRenderedPageBreak/>
        <w:t>The Honors Program Participation Agreement</w:t>
      </w:r>
    </w:p>
    <w:p w14:paraId="6537F28F" w14:textId="77777777" w:rsidR="004F2089" w:rsidRDefault="004F2089" w:rsidP="004F2089">
      <w:pPr>
        <w:jc w:val="center"/>
      </w:pPr>
    </w:p>
    <w:p w14:paraId="4845B25F" w14:textId="77777777" w:rsidR="00172142" w:rsidRPr="002C474C" w:rsidRDefault="00172142">
      <w:r w:rsidRPr="002C474C">
        <w:t xml:space="preserve">This Agreement indicates the Honors Program’s interest in developing and supporting the intellectually engaged student.  The </w:t>
      </w:r>
      <w:r w:rsidR="005300C2" w:rsidRPr="002C474C">
        <w:t xml:space="preserve">First Year Honors Retreat </w:t>
      </w:r>
      <w:r w:rsidRPr="002C474C">
        <w:t xml:space="preserve">as well as the Reading Program </w:t>
      </w:r>
      <w:r w:rsidR="00B121C4" w:rsidRPr="002C474C">
        <w:t xml:space="preserve">and discussions </w:t>
      </w:r>
      <w:r w:rsidRPr="002C474C">
        <w:t xml:space="preserve">are intended to </w:t>
      </w:r>
      <w:r w:rsidR="00B121C4" w:rsidRPr="002C474C">
        <w:t>model</w:t>
      </w:r>
      <w:r w:rsidRPr="002C474C">
        <w:t xml:space="preserve"> the kind of diverse intellectual inquir</w:t>
      </w:r>
      <w:r w:rsidR="00B121C4" w:rsidRPr="002C474C">
        <w:t xml:space="preserve">y and curiosity that defines the women of </w:t>
      </w:r>
      <w:proofErr w:type="spellStart"/>
      <w:r w:rsidR="00B121C4" w:rsidRPr="002C474C">
        <w:t>Githii</w:t>
      </w:r>
      <w:proofErr w:type="spellEnd"/>
      <w:r w:rsidR="00B121C4" w:rsidRPr="002C474C">
        <w:t xml:space="preserve"> </w:t>
      </w:r>
      <w:r w:rsidRPr="002C474C">
        <w:t xml:space="preserve">Honors </w:t>
      </w:r>
      <w:r w:rsidR="00B121C4" w:rsidRPr="002C474C">
        <w:t>beyond the expected</w:t>
      </w:r>
      <w:r w:rsidRPr="002C474C">
        <w:t xml:space="preserve"> c</w:t>
      </w:r>
      <w:r w:rsidR="00B121C4" w:rsidRPr="002C474C">
        <w:t>lassroom performance, where you</w:t>
      </w:r>
      <w:r w:rsidRPr="002C474C">
        <w:t xml:space="preserve"> should also </w:t>
      </w:r>
      <w:r w:rsidR="00B121C4" w:rsidRPr="002C474C">
        <w:t xml:space="preserve">model the attitude of </w:t>
      </w:r>
      <w:r w:rsidRPr="002C474C">
        <w:t>intellectual engagement</w:t>
      </w:r>
      <w:r w:rsidR="00B121C4" w:rsidRPr="002C474C">
        <w:t>, independent thought, questioning and preparation</w:t>
      </w:r>
      <w:r w:rsidR="004F2089">
        <w:t>.</w:t>
      </w:r>
      <w:r w:rsidRPr="002C474C">
        <w:t xml:space="preserve">  </w:t>
      </w:r>
    </w:p>
    <w:p w14:paraId="6DFB9E20" w14:textId="77777777" w:rsidR="00172142" w:rsidRPr="002C474C" w:rsidRDefault="00172142"/>
    <w:p w14:paraId="4A221B6C" w14:textId="77777777" w:rsidR="00172142" w:rsidRPr="002C474C" w:rsidRDefault="00172142">
      <w:r w:rsidRPr="002C474C">
        <w:t xml:space="preserve">Your </w:t>
      </w:r>
      <w:proofErr w:type="gramStart"/>
      <w:r w:rsidRPr="002C474C">
        <w:t>first year</w:t>
      </w:r>
      <w:proofErr w:type="gramEnd"/>
      <w:r w:rsidRPr="002C474C">
        <w:t xml:space="preserve"> co-curricular activities </w:t>
      </w:r>
      <w:r w:rsidRPr="002C474C">
        <w:rPr>
          <w:i/>
        </w:rPr>
        <w:t>are required</w:t>
      </w:r>
      <w:r w:rsidRPr="002C474C">
        <w:t xml:space="preserve"> to maintain your good standing</w:t>
      </w:r>
      <w:r w:rsidR="00B121C4" w:rsidRPr="002C474C">
        <w:t xml:space="preserve"> with Honors Program</w:t>
      </w:r>
      <w:r w:rsidRPr="002C474C">
        <w:t xml:space="preserve">.  Beyond the first year, the Honors Program expects to see its students defining and demonstrating “the intellectually engaged, curious, assertive volunteer learner. </w:t>
      </w:r>
      <w:r w:rsidR="00B121C4" w:rsidRPr="002C474C">
        <w:t>We expect to see you present at important Honors –sponsored events, developmental workshops, and invite your participation in support or development of programming.</w:t>
      </w:r>
    </w:p>
    <w:p w14:paraId="70DF9E56" w14:textId="77777777" w:rsidR="00B121C4" w:rsidRPr="002C474C" w:rsidRDefault="00B121C4"/>
    <w:p w14:paraId="22442336" w14:textId="4F388339" w:rsidR="005300C2" w:rsidRPr="002C474C" w:rsidRDefault="687C8A40" w:rsidP="687C8A40">
      <w:pPr>
        <w:rPr>
          <w:i/>
          <w:iCs/>
        </w:rPr>
      </w:pPr>
      <w:r>
        <w:t>First year activities are required.  However, if a student reports that she cannot attend the Honors Retreat, or major book discussions, she must give early notice with documented evidence of her conflicting commitment.  The student must then apply with the Director for approval of an alternative engagement either prior to the Retreat, or during the first semester.  A st</w:t>
      </w:r>
      <w:r w:rsidRPr="687C8A40">
        <w:rPr>
          <w:i/>
          <w:iCs/>
        </w:rPr>
        <w:t>udent who does not attend the Retreat or the book series and does not demonstrate participation in significant alternatives may be asked to show reasons why she should not be removed from the Honors Program.</w:t>
      </w:r>
    </w:p>
    <w:p w14:paraId="44E871BC" w14:textId="77777777" w:rsidR="00B121C4" w:rsidRPr="002C474C" w:rsidRDefault="00B121C4">
      <w:pPr>
        <w:rPr>
          <w:i/>
        </w:rPr>
      </w:pPr>
    </w:p>
    <w:p w14:paraId="2F043F29" w14:textId="088670C3" w:rsidR="004F2089" w:rsidRDefault="007B4CF1">
      <w:r w:rsidRPr="002C474C">
        <w:rPr>
          <w:b/>
        </w:rPr>
        <w:t>Advising:</w:t>
      </w:r>
      <w:r w:rsidRPr="002C474C">
        <w:t xml:space="preserve">  </w:t>
      </w:r>
      <w:r w:rsidR="004F2089">
        <w:t xml:space="preserve">Honors students </w:t>
      </w:r>
      <w:r w:rsidR="005228CC">
        <w:t xml:space="preserve">in “good standing” </w:t>
      </w:r>
      <w:r w:rsidR="004F2089">
        <w:t xml:space="preserve">have priority registration.  Therefore, it is wise to meet early with your academic advisor and/or the Honors Director.  For major courses, develop a relationship with your department chair early in your academic career, and/or with other faculty in your major department.  </w:t>
      </w:r>
    </w:p>
    <w:p w14:paraId="144A5D23" w14:textId="77777777" w:rsidR="004F2089" w:rsidRDefault="004F2089"/>
    <w:p w14:paraId="3D0F02D4" w14:textId="77777777" w:rsidR="004F2089" w:rsidRDefault="007B4CF1">
      <w:r w:rsidRPr="002C474C">
        <w:t xml:space="preserve">Meet with </w:t>
      </w:r>
      <w:r w:rsidR="004F2089">
        <w:t xml:space="preserve">the Honors </w:t>
      </w:r>
      <w:r w:rsidRPr="002C474C">
        <w:t xml:space="preserve">Director </w:t>
      </w:r>
      <w:r w:rsidR="004F2089">
        <w:t>at least once per year, but more frequent visits may be useful in individual cases</w:t>
      </w:r>
      <w:r w:rsidR="004F2089" w:rsidRPr="004F2089">
        <w:t xml:space="preserve"> </w:t>
      </w:r>
      <w:r w:rsidR="004F2089" w:rsidRPr="002C474C">
        <w:t xml:space="preserve">to review your </w:t>
      </w:r>
      <w:proofErr w:type="gramStart"/>
      <w:r w:rsidR="004F2089" w:rsidRPr="002C474C">
        <w:t>first year</w:t>
      </w:r>
      <w:proofErr w:type="gramEnd"/>
      <w:r w:rsidR="004F2089" w:rsidRPr="002C474C">
        <w:t xml:space="preserve"> experience and to discuss your participation in co-curricular activities</w:t>
      </w:r>
      <w:r w:rsidR="004F2089">
        <w:t xml:space="preserve">.  Meet with </w:t>
      </w:r>
      <w:r w:rsidRPr="002C474C">
        <w:t>your first-year advisor</w:t>
      </w:r>
      <w:r w:rsidR="005300C2" w:rsidRPr="002C474C">
        <w:t xml:space="preserve"> in </w:t>
      </w:r>
      <w:r w:rsidRPr="002C474C">
        <w:t xml:space="preserve">your second </w:t>
      </w:r>
      <w:r w:rsidR="004F2089">
        <w:t xml:space="preserve">semester, for early registration. </w:t>
      </w:r>
    </w:p>
    <w:p w14:paraId="738610EB" w14:textId="77777777" w:rsidR="004F2089" w:rsidRDefault="004F2089"/>
    <w:p w14:paraId="72E0301D" w14:textId="77777777" w:rsidR="005300C2" w:rsidRPr="002C474C" w:rsidRDefault="004F2089">
      <w:r>
        <w:t>Records kept in the Director’s office are for the purpose of advising and letters of recommendation,</w:t>
      </w:r>
      <w:r w:rsidR="005300C2" w:rsidRPr="002C474C">
        <w:t xml:space="preserve"> and will be shared with Honors faculty</w:t>
      </w:r>
      <w:r w:rsidR="007B4CF1" w:rsidRPr="002C474C">
        <w:t xml:space="preserve"> </w:t>
      </w:r>
      <w:r>
        <w:t xml:space="preserve">only </w:t>
      </w:r>
      <w:r w:rsidR="007B4CF1" w:rsidRPr="002C474C">
        <w:t>for purposes of recommendation letters,</w:t>
      </w:r>
      <w:r w:rsidR="005300C2" w:rsidRPr="002C474C">
        <w:t xml:space="preserve"> scholarships, internships, graduate programs, etc.</w:t>
      </w:r>
    </w:p>
    <w:p w14:paraId="637805D2" w14:textId="77777777" w:rsidR="005300C2" w:rsidRPr="002C474C" w:rsidRDefault="005300C2"/>
    <w:p w14:paraId="463F29E8" w14:textId="77777777" w:rsidR="005300C2" w:rsidRPr="002C474C" w:rsidRDefault="005300C2">
      <w:pPr>
        <w:ind w:firstLine="720"/>
      </w:pPr>
    </w:p>
    <w:p w14:paraId="6A338197" w14:textId="77777777" w:rsidR="00BB1B5A" w:rsidRDefault="005300C2" w:rsidP="00BB1B5A">
      <w:r w:rsidRPr="004F2089">
        <w:rPr>
          <w:b/>
        </w:rPr>
        <w:t>Co-Curricular Activities:</w:t>
      </w:r>
      <w:r w:rsidRPr="002C474C">
        <w:t xml:space="preserve"> </w:t>
      </w:r>
      <w:r w:rsidR="004F2089">
        <w:t xml:space="preserve"> </w:t>
      </w:r>
      <w:r w:rsidRPr="002C474C">
        <w:t xml:space="preserve">Students </w:t>
      </w:r>
      <w:r w:rsidR="004F2089">
        <w:t xml:space="preserve">may meet with the Honors Director, Academic </w:t>
      </w:r>
      <w:r w:rsidRPr="002C474C">
        <w:t>Advisor</w:t>
      </w:r>
      <w:r w:rsidR="004F2089">
        <w:t xml:space="preserve">, or other mentors throughout the year </w:t>
      </w:r>
      <w:r w:rsidRPr="002C474C">
        <w:t>to discuss prog</w:t>
      </w:r>
      <w:r w:rsidR="004F2089">
        <w:t xml:space="preserve">ress in courses, and broader matters related to preparations for scholarship application, thesis development, career interests and other matters that relate to student development and long-term planning.  </w:t>
      </w:r>
    </w:p>
    <w:p w14:paraId="77CFEB05" w14:textId="54FF5B5E" w:rsidR="004F2089" w:rsidRDefault="004F2089" w:rsidP="00BB1B5A">
      <w:pPr>
        <w:jc w:val="center"/>
      </w:pPr>
      <w:r>
        <w:t>INFORMATION RESOURES</w:t>
      </w:r>
    </w:p>
    <w:p w14:paraId="3A0FF5F2" w14:textId="77777777" w:rsidR="004F2089" w:rsidRDefault="004F2089" w:rsidP="004F2089">
      <w:pPr>
        <w:jc w:val="center"/>
      </w:pPr>
    </w:p>
    <w:p w14:paraId="17AD93B2" w14:textId="5FEF86BA" w:rsidR="005300C2" w:rsidRPr="002C474C" w:rsidRDefault="004F2089">
      <w:r>
        <w:t>Subscribe to your Honors website and to departmental resources to keep abreast of opportunities and information relevant to your development and planning.</w:t>
      </w:r>
    </w:p>
    <w:sectPr w:rsidR="005300C2" w:rsidRPr="002C474C" w:rsidSect="00DA0CA2">
      <w:headerReference w:type="default" r:id="rId8"/>
      <w:footerReference w:type="default" r:id="rId9"/>
      <w:pgSz w:w="12240" w:h="15840"/>
      <w:pgMar w:top="720" w:right="720" w:bottom="720" w:left="720" w:header="1152"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494F" w14:textId="77777777" w:rsidR="00881844" w:rsidRDefault="00881844" w:rsidP="005300C2">
      <w:r>
        <w:separator/>
      </w:r>
    </w:p>
  </w:endnote>
  <w:endnote w:type="continuationSeparator" w:id="0">
    <w:p w14:paraId="56CD047C" w14:textId="77777777" w:rsidR="00881844" w:rsidRDefault="00881844" w:rsidP="005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otham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4F2089" w:rsidRDefault="004F2089">
    <w:pPr>
      <w:tabs>
        <w:tab w:val="center" w:pos="4680"/>
        <w:tab w:val="right" w:pos="9360"/>
      </w:tabs>
      <w:rPr>
        <w:kern w:val="0"/>
      </w:rPr>
    </w:pPr>
  </w:p>
  <w:p w14:paraId="66204FF1" w14:textId="77777777" w:rsidR="004F2089" w:rsidRDefault="004F2089">
    <w:pPr>
      <w:tabs>
        <w:tab w:val="center" w:pos="4680"/>
        <w:tab w:val="right" w:pos="9360"/>
      </w:tabs>
      <w:rPr>
        <w:kern w:val="0"/>
      </w:rPr>
    </w:pPr>
  </w:p>
  <w:p w14:paraId="2DBF0D7D" w14:textId="77777777" w:rsidR="004F2089" w:rsidRDefault="004F2089">
    <w:pPr>
      <w:tabs>
        <w:tab w:val="center" w:pos="4680"/>
        <w:tab w:val="right" w:pos="9360"/>
      </w:tabs>
      <w:rPr>
        <w:kern w:val="0"/>
      </w:rPr>
    </w:pPr>
  </w:p>
  <w:p w14:paraId="6B62F1B3" w14:textId="77777777" w:rsidR="004F2089" w:rsidRDefault="004F2089">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2895" w14:textId="77777777" w:rsidR="00881844" w:rsidRDefault="00881844" w:rsidP="005300C2">
      <w:r>
        <w:separator/>
      </w:r>
    </w:p>
  </w:footnote>
  <w:footnote w:type="continuationSeparator" w:id="0">
    <w:p w14:paraId="36092449" w14:textId="77777777" w:rsidR="00881844" w:rsidRDefault="00881844" w:rsidP="005300C2">
      <w:r>
        <w:continuationSeparator/>
      </w:r>
    </w:p>
  </w:footnote>
  <w:footnote w:id="1">
    <w:p w14:paraId="6FA6F8A5" w14:textId="2D34BBC1" w:rsidR="0054607E" w:rsidRDefault="004F2089" w:rsidP="0054607E">
      <w:pPr>
        <w:rPr>
          <w:b/>
        </w:rPr>
      </w:pPr>
      <w:r>
        <w:rPr>
          <w:rStyle w:val="FootnoteReference"/>
        </w:rPr>
        <w:footnoteRef/>
      </w:r>
      <w:r>
        <w:t xml:space="preserve"> Students will take ENG 193 either in the first or second semester, based on available space. </w:t>
      </w:r>
      <w:r w:rsidR="0054607E" w:rsidRPr="0054607E">
        <w:rPr>
          <w:b/>
        </w:rPr>
        <w:t>Only required by</w:t>
      </w:r>
      <w:r w:rsidR="0054607E">
        <w:t xml:space="preserve"> </w:t>
      </w:r>
      <w:r w:rsidR="0054607E" w:rsidRPr="004D1D5D">
        <w:rPr>
          <w:b/>
        </w:rPr>
        <w:t>Sophomore Entry</w:t>
      </w:r>
      <w:r w:rsidR="0054607E">
        <w:rPr>
          <w:b/>
        </w:rPr>
        <w:t>/Transfer students if the college has not accepted composition credit.</w:t>
      </w:r>
    </w:p>
    <w:p w14:paraId="63F3F28A" w14:textId="77777777" w:rsidR="004F2089" w:rsidRDefault="004F2089">
      <w:pPr>
        <w:pStyle w:val="FootnoteText"/>
      </w:pPr>
    </w:p>
  </w:footnote>
  <w:footnote w:id="2">
    <w:p w14:paraId="602A7B58" w14:textId="77777777" w:rsidR="004F2089" w:rsidRDefault="004F2089">
      <w:pPr>
        <w:pStyle w:val="FootnoteText"/>
      </w:pPr>
      <w:r>
        <w:rPr>
          <w:rStyle w:val="FootnoteReference"/>
        </w:rPr>
        <w:footnoteRef/>
      </w:r>
      <w:r>
        <w:t xml:space="preserve"> PHIL 191 is NOT RECOMMENDED until you have completed first year writing.</w:t>
      </w:r>
    </w:p>
  </w:footnote>
  <w:footnote w:id="3">
    <w:p w14:paraId="3277BDAB" w14:textId="77777777" w:rsidR="004F2089" w:rsidRDefault="004F2089">
      <w:pPr>
        <w:pStyle w:val="FootnoteText"/>
      </w:pPr>
      <w:r>
        <w:rPr>
          <w:rStyle w:val="FootnoteReference"/>
        </w:rPr>
        <w:footnoteRef/>
      </w:r>
      <w:r>
        <w:t xml:space="preserve"> A list of approved courses is posted on the site each semester.  Also, the Director can approve proposed courses that do not have prior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4F2089" w:rsidRDefault="004F2089">
    <w:pPr>
      <w:tabs>
        <w:tab w:val="center" w:pos="4680"/>
        <w:tab w:val="right" w:pos="9360"/>
      </w:tabs>
      <w:rPr>
        <w:kern w:val="0"/>
      </w:rPr>
    </w:pPr>
  </w:p>
  <w:p w14:paraId="680A4E5D" w14:textId="77777777" w:rsidR="004F2089" w:rsidRDefault="004F2089">
    <w:pPr>
      <w:tabs>
        <w:tab w:val="center" w:pos="4680"/>
        <w:tab w:val="right" w:pos="9360"/>
      </w:tabs>
      <w:rPr>
        <w:kern w:val="0"/>
      </w:rPr>
    </w:pPr>
  </w:p>
  <w:p w14:paraId="19219836" w14:textId="77777777" w:rsidR="004F2089" w:rsidRDefault="004F2089">
    <w:pPr>
      <w:tabs>
        <w:tab w:val="center" w:pos="4680"/>
        <w:tab w:val="right" w:pos="9360"/>
      </w:tabs>
      <w:rPr>
        <w:kern w:val="0"/>
      </w:rPr>
    </w:pPr>
  </w:p>
  <w:p w14:paraId="296FEF7D" w14:textId="77777777" w:rsidR="004F2089" w:rsidRDefault="004F2089">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034E"/>
    <w:multiLevelType w:val="hybridMultilevel"/>
    <w:tmpl w:val="CE6467F8"/>
    <w:lvl w:ilvl="0" w:tplc="0F5A36E2">
      <w:start w:val="1"/>
      <w:numFmt w:val="bullet"/>
      <w:lvlText w:val=""/>
      <w:lvlJc w:val="left"/>
      <w:pPr>
        <w:ind w:left="720" w:hanging="360"/>
      </w:pPr>
      <w:rPr>
        <w:rFonts w:ascii="Symbol" w:hAnsi="Symbol" w:hint="default"/>
      </w:rPr>
    </w:lvl>
    <w:lvl w:ilvl="1" w:tplc="0A108B5E">
      <w:start w:val="1"/>
      <w:numFmt w:val="bullet"/>
      <w:lvlText w:val="o"/>
      <w:lvlJc w:val="left"/>
      <w:pPr>
        <w:ind w:left="1440" w:hanging="360"/>
      </w:pPr>
      <w:rPr>
        <w:rFonts w:ascii="Courier New" w:hAnsi="Courier New" w:hint="default"/>
      </w:rPr>
    </w:lvl>
    <w:lvl w:ilvl="2" w:tplc="F7865086">
      <w:start w:val="1"/>
      <w:numFmt w:val="bullet"/>
      <w:lvlText w:val=""/>
      <w:lvlJc w:val="left"/>
      <w:pPr>
        <w:ind w:left="2160" w:hanging="360"/>
      </w:pPr>
      <w:rPr>
        <w:rFonts w:ascii="Wingdings" w:hAnsi="Wingdings" w:hint="default"/>
      </w:rPr>
    </w:lvl>
    <w:lvl w:ilvl="3" w:tplc="91B44854">
      <w:start w:val="1"/>
      <w:numFmt w:val="bullet"/>
      <w:lvlText w:val=""/>
      <w:lvlJc w:val="left"/>
      <w:pPr>
        <w:ind w:left="2880" w:hanging="360"/>
      </w:pPr>
      <w:rPr>
        <w:rFonts w:ascii="Symbol" w:hAnsi="Symbol" w:hint="default"/>
      </w:rPr>
    </w:lvl>
    <w:lvl w:ilvl="4" w:tplc="3CB8F130">
      <w:start w:val="1"/>
      <w:numFmt w:val="bullet"/>
      <w:lvlText w:val="o"/>
      <w:lvlJc w:val="left"/>
      <w:pPr>
        <w:ind w:left="3600" w:hanging="360"/>
      </w:pPr>
      <w:rPr>
        <w:rFonts w:ascii="Courier New" w:hAnsi="Courier New" w:hint="default"/>
      </w:rPr>
    </w:lvl>
    <w:lvl w:ilvl="5" w:tplc="6D84DF24">
      <w:start w:val="1"/>
      <w:numFmt w:val="bullet"/>
      <w:lvlText w:val=""/>
      <w:lvlJc w:val="left"/>
      <w:pPr>
        <w:ind w:left="4320" w:hanging="360"/>
      </w:pPr>
      <w:rPr>
        <w:rFonts w:ascii="Wingdings" w:hAnsi="Wingdings" w:hint="default"/>
      </w:rPr>
    </w:lvl>
    <w:lvl w:ilvl="6" w:tplc="E75C6D88">
      <w:start w:val="1"/>
      <w:numFmt w:val="bullet"/>
      <w:lvlText w:val=""/>
      <w:lvlJc w:val="left"/>
      <w:pPr>
        <w:ind w:left="5040" w:hanging="360"/>
      </w:pPr>
      <w:rPr>
        <w:rFonts w:ascii="Symbol" w:hAnsi="Symbol" w:hint="default"/>
      </w:rPr>
    </w:lvl>
    <w:lvl w:ilvl="7" w:tplc="9B6280EA">
      <w:start w:val="1"/>
      <w:numFmt w:val="bullet"/>
      <w:lvlText w:val="o"/>
      <w:lvlJc w:val="left"/>
      <w:pPr>
        <w:ind w:left="5760" w:hanging="360"/>
      </w:pPr>
      <w:rPr>
        <w:rFonts w:ascii="Courier New" w:hAnsi="Courier New" w:hint="default"/>
      </w:rPr>
    </w:lvl>
    <w:lvl w:ilvl="8" w:tplc="0324C96E">
      <w:start w:val="1"/>
      <w:numFmt w:val="bullet"/>
      <w:lvlText w:val=""/>
      <w:lvlJc w:val="left"/>
      <w:pPr>
        <w:ind w:left="6480" w:hanging="360"/>
      </w:pPr>
      <w:rPr>
        <w:rFonts w:ascii="Wingdings" w:hAnsi="Wingdings" w:hint="default"/>
      </w:rPr>
    </w:lvl>
  </w:abstractNum>
  <w:abstractNum w:abstractNumId="1" w15:restartNumberingAfterBreak="0">
    <w:nsid w:val="79E6436C"/>
    <w:multiLevelType w:val="hybridMultilevel"/>
    <w:tmpl w:val="955440DE"/>
    <w:lvl w:ilvl="0" w:tplc="CF965B80">
      <w:start w:val="1"/>
      <w:numFmt w:val="bullet"/>
      <w:lvlText w:val=""/>
      <w:lvlJc w:val="left"/>
      <w:pPr>
        <w:ind w:left="720" w:hanging="360"/>
      </w:pPr>
      <w:rPr>
        <w:rFonts w:ascii="Symbol" w:hAnsi="Symbol" w:hint="default"/>
      </w:rPr>
    </w:lvl>
    <w:lvl w:ilvl="1" w:tplc="950C560A">
      <w:start w:val="1"/>
      <w:numFmt w:val="bullet"/>
      <w:lvlText w:val="o"/>
      <w:lvlJc w:val="left"/>
      <w:pPr>
        <w:ind w:left="1440" w:hanging="360"/>
      </w:pPr>
      <w:rPr>
        <w:rFonts w:ascii="Courier New" w:hAnsi="Courier New" w:hint="default"/>
      </w:rPr>
    </w:lvl>
    <w:lvl w:ilvl="2" w:tplc="3F9CC1AC">
      <w:start w:val="1"/>
      <w:numFmt w:val="bullet"/>
      <w:lvlText w:val=""/>
      <w:lvlJc w:val="left"/>
      <w:pPr>
        <w:ind w:left="2160" w:hanging="360"/>
      </w:pPr>
      <w:rPr>
        <w:rFonts w:ascii="Wingdings" w:hAnsi="Wingdings" w:hint="default"/>
      </w:rPr>
    </w:lvl>
    <w:lvl w:ilvl="3" w:tplc="835E1E94">
      <w:start w:val="1"/>
      <w:numFmt w:val="bullet"/>
      <w:lvlText w:val=""/>
      <w:lvlJc w:val="left"/>
      <w:pPr>
        <w:ind w:left="2880" w:hanging="360"/>
      </w:pPr>
      <w:rPr>
        <w:rFonts w:ascii="Symbol" w:hAnsi="Symbol" w:hint="default"/>
      </w:rPr>
    </w:lvl>
    <w:lvl w:ilvl="4" w:tplc="6102E6DC">
      <w:start w:val="1"/>
      <w:numFmt w:val="bullet"/>
      <w:lvlText w:val="o"/>
      <w:lvlJc w:val="left"/>
      <w:pPr>
        <w:ind w:left="3600" w:hanging="360"/>
      </w:pPr>
      <w:rPr>
        <w:rFonts w:ascii="Courier New" w:hAnsi="Courier New" w:hint="default"/>
      </w:rPr>
    </w:lvl>
    <w:lvl w:ilvl="5" w:tplc="0F62A87C">
      <w:start w:val="1"/>
      <w:numFmt w:val="bullet"/>
      <w:lvlText w:val=""/>
      <w:lvlJc w:val="left"/>
      <w:pPr>
        <w:ind w:left="4320" w:hanging="360"/>
      </w:pPr>
      <w:rPr>
        <w:rFonts w:ascii="Wingdings" w:hAnsi="Wingdings" w:hint="default"/>
      </w:rPr>
    </w:lvl>
    <w:lvl w:ilvl="6" w:tplc="1BE8D1F8">
      <w:start w:val="1"/>
      <w:numFmt w:val="bullet"/>
      <w:lvlText w:val=""/>
      <w:lvlJc w:val="left"/>
      <w:pPr>
        <w:ind w:left="5040" w:hanging="360"/>
      </w:pPr>
      <w:rPr>
        <w:rFonts w:ascii="Symbol" w:hAnsi="Symbol" w:hint="default"/>
      </w:rPr>
    </w:lvl>
    <w:lvl w:ilvl="7" w:tplc="8E6C4A18">
      <w:start w:val="1"/>
      <w:numFmt w:val="bullet"/>
      <w:lvlText w:val="o"/>
      <w:lvlJc w:val="left"/>
      <w:pPr>
        <w:ind w:left="5760" w:hanging="360"/>
      </w:pPr>
      <w:rPr>
        <w:rFonts w:ascii="Courier New" w:hAnsi="Courier New" w:hint="default"/>
      </w:rPr>
    </w:lvl>
    <w:lvl w:ilvl="8" w:tplc="F46A4942">
      <w:start w:val="1"/>
      <w:numFmt w:val="bullet"/>
      <w:lvlText w:val=""/>
      <w:lvlJc w:val="left"/>
      <w:pPr>
        <w:ind w:left="6480" w:hanging="360"/>
      </w:pPr>
      <w:rPr>
        <w:rFonts w:ascii="Wingdings" w:hAnsi="Wingdings" w:hint="default"/>
      </w:rPr>
    </w:lvl>
  </w:abstractNum>
  <w:abstractNum w:abstractNumId="2" w15:restartNumberingAfterBreak="0">
    <w:nsid w:val="7FF53215"/>
    <w:multiLevelType w:val="hybridMultilevel"/>
    <w:tmpl w:val="1ACE9656"/>
    <w:lvl w:ilvl="0" w:tplc="024A254E">
      <w:start w:val="1"/>
      <w:numFmt w:val="bullet"/>
      <w:lvlText w:val=""/>
      <w:lvlJc w:val="left"/>
      <w:pPr>
        <w:ind w:left="720" w:hanging="360"/>
      </w:pPr>
      <w:rPr>
        <w:rFonts w:ascii="Symbol" w:hAnsi="Symbol" w:hint="default"/>
      </w:rPr>
    </w:lvl>
    <w:lvl w:ilvl="1" w:tplc="A684A20E">
      <w:start w:val="1"/>
      <w:numFmt w:val="bullet"/>
      <w:lvlText w:val="o"/>
      <w:lvlJc w:val="left"/>
      <w:pPr>
        <w:ind w:left="1440" w:hanging="360"/>
      </w:pPr>
      <w:rPr>
        <w:rFonts w:ascii="Courier New" w:hAnsi="Courier New" w:hint="default"/>
      </w:rPr>
    </w:lvl>
    <w:lvl w:ilvl="2" w:tplc="8522D718">
      <w:start w:val="1"/>
      <w:numFmt w:val="bullet"/>
      <w:lvlText w:val=""/>
      <w:lvlJc w:val="left"/>
      <w:pPr>
        <w:ind w:left="2160" w:hanging="360"/>
      </w:pPr>
      <w:rPr>
        <w:rFonts w:ascii="Wingdings" w:hAnsi="Wingdings" w:hint="default"/>
      </w:rPr>
    </w:lvl>
    <w:lvl w:ilvl="3" w:tplc="5CAE014A">
      <w:start w:val="1"/>
      <w:numFmt w:val="bullet"/>
      <w:lvlText w:val=""/>
      <w:lvlJc w:val="left"/>
      <w:pPr>
        <w:ind w:left="2880" w:hanging="360"/>
      </w:pPr>
      <w:rPr>
        <w:rFonts w:ascii="Symbol" w:hAnsi="Symbol" w:hint="default"/>
      </w:rPr>
    </w:lvl>
    <w:lvl w:ilvl="4" w:tplc="CC349306">
      <w:start w:val="1"/>
      <w:numFmt w:val="bullet"/>
      <w:lvlText w:val="o"/>
      <w:lvlJc w:val="left"/>
      <w:pPr>
        <w:ind w:left="3600" w:hanging="360"/>
      </w:pPr>
      <w:rPr>
        <w:rFonts w:ascii="Courier New" w:hAnsi="Courier New" w:hint="default"/>
      </w:rPr>
    </w:lvl>
    <w:lvl w:ilvl="5" w:tplc="BAC219AC">
      <w:start w:val="1"/>
      <w:numFmt w:val="bullet"/>
      <w:lvlText w:val=""/>
      <w:lvlJc w:val="left"/>
      <w:pPr>
        <w:ind w:left="4320" w:hanging="360"/>
      </w:pPr>
      <w:rPr>
        <w:rFonts w:ascii="Wingdings" w:hAnsi="Wingdings" w:hint="default"/>
      </w:rPr>
    </w:lvl>
    <w:lvl w:ilvl="6" w:tplc="1D26C47C">
      <w:start w:val="1"/>
      <w:numFmt w:val="bullet"/>
      <w:lvlText w:val=""/>
      <w:lvlJc w:val="left"/>
      <w:pPr>
        <w:ind w:left="5040" w:hanging="360"/>
      </w:pPr>
      <w:rPr>
        <w:rFonts w:ascii="Symbol" w:hAnsi="Symbol" w:hint="default"/>
      </w:rPr>
    </w:lvl>
    <w:lvl w:ilvl="7" w:tplc="5FC6CDD8">
      <w:start w:val="1"/>
      <w:numFmt w:val="bullet"/>
      <w:lvlText w:val="o"/>
      <w:lvlJc w:val="left"/>
      <w:pPr>
        <w:ind w:left="5760" w:hanging="360"/>
      </w:pPr>
      <w:rPr>
        <w:rFonts w:ascii="Courier New" w:hAnsi="Courier New" w:hint="default"/>
      </w:rPr>
    </w:lvl>
    <w:lvl w:ilvl="8" w:tplc="523AD6C6">
      <w:start w:val="1"/>
      <w:numFmt w:val="bullet"/>
      <w:lvlText w:val=""/>
      <w:lvlJc w:val="left"/>
      <w:pPr>
        <w:ind w:left="6480" w:hanging="360"/>
      </w:pPr>
      <w:rPr>
        <w:rFonts w:ascii="Wingdings" w:hAnsi="Wingdings" w:hint="default"/>
      </w:rPr>
    </w:lvl>
  </w:abstractNum>
  <w:num w:numId="1" w16cid:durableId="251620697">
    <w:abstractNumId w:val="0"/>
  </w:num>
  <w:num w:numId="2" w16cid:durableId="1590579667">
    <w:abstractNumId w:val="1"/>
  </w:num>
  <w:num w:numId="3" w16cid:durableId="117349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300C2"/>
    <w:rsid w:val="00025E7E"/>
    <w:rsid w:val="00032041"/>
    <w:rsid w:val="00046E90"/>
    <w:rsid w:val="00080A2F"/>
    <w:rsid w:val="000817E0"/>
    <w:rsid w:val="0009766C"/>
    <w:rsid w:val="00146512"/>
    <w:rsid w:val="00172142"/>
    <w:rsid w:val="00260981"/>
    <w:rsid w:val="002B6E38"/>
    <w:rsid w:val="002C474C"/>
    <w:rsid w:val="00302E7E"/>
    <w:rsid w:val="0031674D"/>
    <w:rsid w:val="00324ADF"/>
    <w:rsid w:val="0035353B"/>
    <w:rsid w:val="00365F10"/>
    <w:rsid w:val="00496DC8"/>
    <w:rsid w:val="004A4DEF"/>
    <w:rsid w:val="004D1D5D"/>
    <w:rsid w:val="004F2089"/>
    <w:rsid w:val="004F2508"/>
    <w:rsid w:val="005228CC"/>
    <w:rsid w:val="005300C2"/>
    <w:rsid w:val="00541BE0"/>
    <w:rsid w:val="0054607E"/>
    <w:rsid w:val="005D2847"/>
    <w:rsid w:val="005D31FB"/>
    <w:rsid w:val="00603899"/>
    <w:rsid w:val="00681BCA"/>
    <w:rsid w:val="00695468"/>
    <w:rsid w:val="006A15B2"/>
    <w:rsid w:val="00743722"/>
    <w:rsid w:val="007B4CF1"/>
    <w:rsid w:val="0082652B"/>
    <w:rsid w:val="00832265"/>
    <w:rsid w:val="0083439C"/>
    <w:rsid w:val="00873D7D"/>
    <w:rsid w:val="00881844"/>
    <w:rsid w:val="008B0BA0"/>
    <w:rsid w:val="008B7C61"/>
    <w:rsid w:val="008C5C96"/>
    <w:rsid w:val="00900F4A"/>
    <w:rsid w:val="00994D64"/>
    <w:rsid w:val="009D1D47"/>
    <w:rsid w:val="00A46A79"/>
    <w:rsid w:val="00A769B2"/>
    <w:rsid w:val="00B121C4"/>
    <w:rsid w:val="00B96E93"/>
    <w:rsid w:val="00BB1B5A"/>
    <w:rsid w:val="00BD1FE1"/>
    <w:rsid w:val="00BD33D6"/>
    <w:rsid w:val="00C3470B"/>
    <w:rsid w:val="00CB4C99"/>
    <w:rsid w:val="00D7693C"/>
    <w:rsid w:val="00DA0CA2"/>
    <w:rsid w:val="00DC1EF2"/>
    <w:rsid w:val="00DC5ECB"/>
    <w:rsid w:val="00DF1A03"/>
    <w:rsid w:val="00DF4419"/>
    <w:rsid w:val="00E00F29"/>
    <w:rsid w:val="00E53CA6"/>
    <w:rsid w:val="00F01254"/>
    <w:rsid w:val="00FC27A0"/>
    <w:rsid w:val="687C8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A15F"/>
  <w15:docId w15:val="{ABA58397-FB6F-4D03-8502-AC43F0C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DEF"/>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54"/>
    <w:rPr>
      <w:rFonts w:ascii="Tahoma" w:hAnsi="Tahoma" w:cs="Tahoma"/>
      <w:sz w:val="16"/>
      <w:szCs w:val="16"/>
    </w:rPr>
  </w:style>
  <w:style w:type="character" w:customStyle="1" w:styleId="BalloonTextChar">
    <w:name w:val="Balloon Text Char"/>
    <w:basedOn w:val="DefaultParagraphFont"/>
    <w:link w:val="BalloonText"/>
    <w:uiPriority w:val="99"/>
    <w:semiHidden/>
    <w:rsid w:val="00F01254"/>
    <w:rPr>
      <w:rFonts w:ascii="Tahoma" w:hAnsi="Tahoma" w:cs="Tahoma"/>
      <w:kern w:val="28"/>
      <w:sz w:val="16"/>
      <w:szCs w:val="16"/>
    </w:rPr>
  </w:style>
  <w:style w:type="paragraph" w:styleId="Header">
    <w:name w:val="header"/>
    <w:basedOn w:val="Normal"/>
    <w:link w:val="HeaderChar"/>
    <w:uiPriority w:val="99"/>
    <w:semiHidden/>
    <w:unhideWhenUsed/>
    <w:rsid w:val="00DF1A03"/>
    <w:pPr>
      <w:tabs>
        <w:tab w:val="center" w:pos="4680"/>
        <w:tab w:val="right" w:pos="9360"/>
      </w:tabs>
    </w:pPr>
  </w:style>
  <w:style w:type="character" w:customStyle="1" w:styleId="HeaderChar">
    <w:name w:val="Header Char"/>
    <w:basedOn w:val="DefaultParagraphFont"/>
    <w:link w:val="Header"/>
    <w:uiPriority w:val="99"/>
    <w:semiHidden/>
    <w:rsid w:val="00DF1A03"/>
    <w:rPr>
      <w:rFonts w:ascii="Times New Roman" w:hAnsi="Times New Roman"/>
      <w:kern w:val="28"/>
      <w:sz w:val="24"/>
      <w:szCs w:val="24"/>
    </w:rPr>
  </w:style>
  <w:style w:type="paragraph" w:styleId="Footer">
    <w:name w:val="footer"/>
    <w:basedOn w:val="Normal"/>
    <w:link w:val="FooterChar"/>
    <w:uiPriority w:val="99"/>
    <w:semiHidden/>
    <w:unhideWhenUsed/>
    <w:rsid w:val="00DF1A03"/>
    <w:pPr>
      <w:tabs>
        <w:tab w:val="center" w:pos="4680"/>
        <w:tab w:val="right" w:pos="9360"/>
      </w:tabs>
    </w:pPr>
  </w:style>
  <w:style w:type="character" w:customStyle="1" w:styleId="FooterChar">
    <w:name w:val="Footer Char"/>
    <w:basedOn w:val="DefaultParagraphFont"/>
    <w:link w:val="Footer"/>
    <w:uiPriority w:val="99"/>
    <w:semiHidden/>
    <w:rsid w:val="00DF1A03"/>
    <w:rPr>
      <w:rFonts w:ascii="Times New Roman" w:hAnsi="Times New Roman"/>
      <w:kern w:val="28"/>
      <w:sz w:val="24"/>
      <w:szCs w:val="24"/>
    </w:rPr>
  </w:style>
  <w:style w:type="character" w:styleId="Hyperlink">
    <w:name w:val="Hyperlink"/>
    <w:basedOn w:val="DefaultParagraphFont"/>
    <w:uiPriority w:val="99"/>
    <w:unhideWhenUsed/>
    <w:rsid w:val="00260981"/>
    <w:rPr>
      <w:color w:val="0000FF" w:themeColor="hyperlink"/>
      <w:u w:val="single"/>
    </w:rPr>
  </w:style>
  <w:style w:type="paragraph" w:styleId="FootnoteText">
    <w:name w:val="footnote text"/>
    <w:basedOn w:val="Normal"/>
    <w:link w:val="FootnoteTextChar"/>
    <w:uiPriority w:val="99"/>
    <w:unhideWhenUsed/>
    <w:rsid w:val="00B96E93"/>
  </w:style>
  <w:style w:type="character" w:customStyle="1" w:styleId="FootnoteTextChar">
    <w:name w:val="Footnote Text Char"/>
    <w:basedOn w:val="DefaultParagraphFont"/>
    <w:link w:val="FootnoteText"/>
    <w:uiPriority w:val="99"/>
    <w:rsid w:val="00B96E93"/>
    <w:rPr>
      <w:rFonts w:ascii="Times New Roman" w:hAnsi="Times New Roman"/>
      <w:kern w:val="28"/>
      <w:sz w:val="24"/>
      <w:szCs w:val="24"/>
    </w:rPr>
  </w:style>
  <w:style w:type="character" w:styleId="FootnoteReference">
    <w:name w:val="footnote reference"/>
    <w:basedOn w:val="DefaultParagraphFont"/>
    <w:uiPriority w:val="99"/>
    <w:unhideWhenUsed/>
    <w:rsid w:val="00B96E93"/>
    <w:rPr>
      <w:vertAlign w:val="superscript"/>
    </w:rPr>
  </w:style>
  <w:style w:type="paragraph" w:styleId="NormalWeb">
    <w:name w:val="Normal (Web)"/>
    <w:basedOn w:val="Normal"/>
    <w:uiPriority w:val="99"/>
    <w:unhideWhenUsed/>
    <w:rsid w:val="000817E0"/>
    <w:pPr>
      <w:widowControl/>
      <w:overflowPunct/>
      <w:adjustRightInd/>
      <w:spacing w:before="100" w:beforeAutospacing="1" w:after="100" w:afterAutospacing="1"/>
    </w:pPr>
    <w:rPr>
      <w:rFonts w:ascii="Times" w:hAnsi="Times"/>
      <w:kern w:val="0"/>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2651">
      <w:bodyDiv w:val="1"/>
      <w:marLeft w:val="0"/>
      <w:marRight w:val="0"/>
      <w:marTop w:val="0"/>
      <w:marBottom w:val="0"/>
      <w:divBdr>
        <w:top w:val="none" w:sz="0" w:space="0" w:color="auto"/>
        <w:left w:val="none" w:sz="0" w:space="0" w:color="auto"/>
        <w:bottom w:val="none" w:sz="0" w:space="0" w:color="auto"/>
        <w:right w:val="none" w:sz="0" w:space="0" w:color="auto"/>
      </w:divBdr>
      <w:divsChild>
        <w:div w:id="1446542365">
          <w:marLeft w:val="0"/>
          <w:marRight w:val="0"/>
          <w:marTop w:val="0"/>
          <w:marBottom w:val="0"/>
          <w:divBdr>
            <w:top w:val="none" w:sz="0" w:space="0" w:color="auto"/>
            <w:left w:val="none" w:sz="0" w:space="0" w:color="auto"/>
            <w:bottom w:val="none" w:sz="0" w:space="0" w:color="auto"/>
            <w:right w:val="none" w:sz="0" w:space="0" w:color="auto"/>
          </w:divBdr>
          <w:divsChild>
            <w:div w:id="1374040677">
              <w:marLeft w:val="0"/>
              <w:marRight w:val="0"/>
              <w:marTop w:val="0"/>
              <w:marBottom w:val="0"/>
              <w:divBdr>
                <w:top w:val="none" w:sz="0" w:space="0" w:color="auto"/>
                <w:left w:val="none" w:sz="0" w:space="0" w:color="auto"/>
                <w:bottom w:val="none" w:sz="0" w:space="0" w:color="auto"/>
                <w:right w:val="none" w:sz="0" w:space="0" w:color="auto"/>
              </w:divBdr>
              <w:divsChild>
                <w:div w:id="169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6B3B-407E-4D88-8D43-7717A49B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ccooke</dc:creator>
  <cp:keywords/>
  <cp:lastModifiedBy>Cynthia Cooke</cp:lastModifiedBy>
  <cp:revision>2</cp:revision>
  <cp:lastPrinted>2021-11-09T17:14:00Z</cp:lastPrinted>
  <dcterms:created xsi:type="dcterms:W3CDTF">2022-08-01T16:57:00Z</dcterms:created>
  <dcterms:modified xsi:type="dcterms:W3CDTF">2022-08-01T16:57:00Z</dcterms:modified>
</cp:coreProperties>
</file>